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9809" w14:textId="77777777" w:rsidR="00094364" w:rsidRDefault="00094364">
      <w:pPr>
        <w:pStyle w:val="CRCoverPage"/>
        <w:tabs>
          <w:tab w:val="right" w:pos="9639"/>
        </w:tabs>
        <w:spacing w:after="0"/>
        <w:rPr>
          <w:b/>
          <w:noProof/>
          <w:sz w:val="24"/>
          <w:lang w:eastAsia="zh-CN"/>
        </w:rPr>
      </w:pPr>
    </w:p>
    <w:p w14:paraId="2938A23A" w14:textId="34CFA405" w:rsidR="001E41F3" w:rsidRDefault="001E41F3">
      <w:pPr>
        <w:pStyle w:val="CRCoverPage"/>
        <w:tabs>
          <w:tab w:val="right" w:pos="9639"/>
        </w:tabs>
        <w:spacing w:after="0"/>
        <w:rPr>
          <w:b/>
          <w:i/>
          <w:noProof/>
          <w:sz w:val="28"/>
        </w:rPr>
      </w:pPr>
      <w:r>
        <w:rPr>
          <w:b/>
          <w:noProof/>
          <w:sz w:val="24"/>
        </w:rPr>
        <w:t>3GPP TSG-</w:t>
      </w:r>
      <w:r w:rsidR="006C0C52">
        <w:fldChar w:fldCharType="begin"/>
      </w:r>
      <w:r w:rsidR="006C0C52">
        <w:instrText xml:space="preserve"> DOCPROPERTY  TSG/WGRef  \* MERGEFORMAT </w:instrText>
      </w:r>
      <w:r w:rsidR="006C0C52">
        <w:fldChar w:fldCharType="separate"/>
      </w:r>
      <w:r w:rsidR="003609EF">
        <w:rPr>
          <w:b/>
          <w:noProof/>
          <w:sz w:val="24"/>
        </w:rPr>
        <w:t>WG</w:t>
      </w:r>
      <w:r w:rsidR="0039031C">
        <w:rPr>
          <w:b/>
          <w:noProof/>
          <w:sz w:val="24"/>
        </w:rPr>
        <w:t>2</w:t>
      </w:r>
      <w:r w:rsidR="006C0C52">
        <w:rPr>
          <w:b/>
          <w:noProof/>
          <w:sz w:val="24"/>
        </w:rPr>
        <w:fldChar w:fldCharType="end"/>
      </w:r>
      <w:r w:rsidR="00C66BA2">
        <w:rPr>
          <w:b/>
          <w:noProof/>
          <w:sz w:val="24"/>
        </w:rPr>
        <w:t xml:space="preserve"> </w:t>
      </w:r>
      <w:r>
        <w:rPr>
          <w:b/>
          <w:noProof/>
          <w:sz w:val="24"/>
        </w:rPr>
        <w:t>Meeting #</w:t>
      </w:r>
      <w:r w:rsidR="006C0C52">
        <w:fldChar w:fldCharType="begin"/>
      </w:r>
      <w:r w:rsidR="006C0C52">
        <w:instrText xml:space="preserve"> DOCPROPERTY  MtgSeq  \* MERGEFORMAT </w:instrText>
      </w:r>
      <w:r w:rsidR="006C0C52">
        <w:fldChar w:fldCharType="separate"/>
      </w:r>
      <w:r w:rsidR="0039031C">
        <w:rPr>
          <w:b/>
          <w:noProof/>
          <w:sz w:val="24"/>
        </w:rPr>
        <w:t>1</w:t>
      </w:r>
      <w:r w:rsidR="00EA784C">
        <w:rPr>
          <w:rFonts w:hint="eastAsia"/>
          <w:b/>
          <w:noProof/>
          <w:sz w:val="24"/>
          <w:lang w:eastAsia="zh-CN"/>
        </w:rPr>
        <w:t>6</w:t>
      </w:r>
      <w:r w:rsidR="006C0C52">
        <w:rPr>
          <w:b/>
          <w:noProof/>
          <w:sz w:val="24"/>
          <w:lang w:eastAsia="zh-CN"/>
        </w:rPr>
        <w:fldChar w:fldCharType="end"/>
      </w:r>
      <w:r w:rsidR="001F4132">
        <w:rPr>
          <w:rFonts w:hint="eastAsia"/>
          <w:b/>
          <w:noProof/>
          <w:sz w:val="24"/>
          <w:lang w:eastAsia="zh-CN"/>
        </w:rPr>
        <w:t>5</w:t>
      </w:r>
      <w:r>
        <w:rPr>
          <w:b/>
          <w:i/>
          <w:noProof/>
          <w:sz w:val="28"/>
        </w:rPr>
        <w:tab/>
      </w:r>
      <w:r w:rsidR="006C0C52">
        <w:fldChar w:fldCharType="begin"/>
      </w:r>
      <w:r w:rsidR="006C0C52">
        <w:instrText xml:space="preserve"> DOCPROPERTY  Tdoc#  \* MERGEFORMAT </w:instrText>
      </w:r>
      <w:r w:rsidR="006C0C52">
        <w:fldChar w:fldCharType="separate"/>
      </w:r>
      <w:r w:rsidR="002B2A9D" w:rsidRPr="008A68B1">
        <w:rPr>
          <w:b/>
          <w:i/>
          <w:noProof/>
          <w:sz w:val="28"/>
        </w:rPr>
        <w:t xml:space="preserve"> </w:t>
      </w:r>
      <w:r w:rsidR="002B2A9D">
        <w:rPr>
          <w:b/>
          <w:i/>
          <w:noProof/>
          <w:sz w:val="28"/>
        </w:rPr>
        <w:t>S2-24</w:t>
      </w:r>
      <w:r w:rsidR="001F4132">
        <w:rPr>
          <w:rFonts w:hint="eastAsia"/>
          <w:b/>
          <w:i/>
          <w:noProof/>
          <w:sz w:val="28"/>
          <w:lang w:eastAsia="zh-CN"/>
        </w:rPr>
        <w:t>10</w:t>
      </w:r>
      <w:r w:rsidR="003039F9">
        <w:rPr>
          <w:b/>
          <w:i/>
          <w:noProof/>
          <w:sz w:val="28"/>
          <w:lang w:eastAsia="zh-CN"/>
        </w:rPr>
        <w:t>938</w:t>
      </w:r>
      <w:r w:rsidR="002B2A9D">
        <w:rPr>
          <w:b/>
          <w:i/>
          <w:noProof/>
          <w:sz w:val="28"/>
        </w:rPr>
        <w:t xml:space="preserve">  </w:t>
      </w:r>
      <w:r w:rsidR="006C0C52">
        <w:rPr>
          <w:b/>
          <w:i/>
          <w:noProof/>
          <w:sz w:val="28"/>
        </w:rPr>
        <w:fldChar w:fldCharType="end"/>
      </w:r>
    </w:p>
    <w:p w14:paraId="7CB45193" w14:textId="585CD970" w:rsidR="001E41F3" w:rsidRDefault="001F4132" w:rsidP="005E2C44">
      <w:pPr>
        <w:pStyle w:val="CRCoverPage"/>
        <w:outlineLvl w:val="0"/>
        <w:rPr>
          <w:b/>
          <w:noProof/>
          <w:sz w:val="24"/>
        </w:rPr>
      </w:pPr>
      <w:r>
        <w:rPr>
          <w:rFonts w:cs="Arial" w:hint="eastAsia"/>
          <w:b/>
          <w:sz w:val="24"/>
        </w:rPr>
        <w:t>14 - 18 October, 2024, Hyderabad, India</w:t>
      </w:r>
      <w:r>
        <w:rPr>
          <w:rFonts w:eastAsia="宋体" w:cs="Arial" w:hint="eastAsia"/>
          <w:b/>
          <w:sz w:val="24"/>
          <w:lang w:val="en-US" w:eastAsia="zh-CN"/>
        </w:rPr>
        <w:tab/>
      </w:r>
      <w:r w:rsidRPr="00CD61B0">
        <w:rPr>
          <w:rFonts w:cs="Arial"/>
          <w:b/>
          <w:bCs/>
          <w:color w:val="0000FF"/>
        </w:rPr>
        <w:t xml:space="preserve"> </w:t>
      </w:r>
      <w:r>
        <w:rPr>
          <w:rFonts w:cs="Arial" w:hint="eastAsia"/>
          <w:b/>
          <w:bCs/>
          <w:color w:val="0000FF"/>
          <w:lang w:eastAsia="zh-CN"/>
        </w:rPr>
        <w:t xml:space="preserve">                                                 </w:t>
      </w:r>
      <w:r w:rsidR="000B6EFE" w:rsidRPr="00CD61B0">
        <w:rPr>
          <w:rFonts w:cs="Arial"/>
          <w:b/>
          <w:bCs/>
          <w:color w:val="0000FF"/>
        </w:rPr>
        <w:t>(</w:t>
      </w:r>
      <w:r w:rsidR="000B6EFE">
        <w:rPr>
          <w:rFonts w:cs="Arial"/>
          <w:b/>
          <w:bCs/>
          <w:color w:val="0000FF"/>
        </w:rPr>
        <w:t>revision of S2-</w:t>
      </w:r>
      <w:r w:rsidR="002B2A9D">
        <w:rPr>
          <w:rFonts w:cs="Arial"/>
          <w:b/>
          <w:bCs/>
          <w:color w:val="0000FF"/>
        </w:rPr>
        <w:t>2</w:t>
      </w:r>
      <w:r w:rsidR="002B2A9D">
        <w:rPr>
          <w:rFonts w:cs="Arial" w:hint="eastAsia"/>
          <w:b/>
          <w:bCs/>
          <w:color w:val="0000FF"/>
          <w:lang w:eastAsia="zh-CN"/>
        </w:rPr>
        <w:t>40</w:t>
      </w:r>
      <w:r>
        <w:rPr>
          <w:rFonts w:cs="Arial" w:hint="eastAsia"/>
          <w:b/>
          <w:bCs/>
          <w:color w:val="0000FF"/>
          <w:lang w:eastAsia="zh-CN"/>
        </w:rPr>
        <w:t>9154</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6C0C52" w:rsidP="00B617A8">
            <w:pPr>
              <w:pStyle w:val="CRCoverPage"/>
              <w:spacing w:after="0"/>
              <w:jc w:val="right"/>
              <w:rPr>
                <w:b/>
                <w:noProof/>
                <w:sz w:val="28"/>
              </w:rPr>
            </w:pPr>
            <w:r>
              <w:fldChar w:fldCharType="begin"/>
            </w:r>
            <w:r>
              <w:instrText xml:space="preserve"> DOCPROPERTY  Spec#  \* MERGEFORMAT </w:instrText>
            </w:r>
            <w:r>
              <w:fldChar w:fldCharType="separate"/>
            </w:r>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735BD" w:rsidR="001E41F3" w:rsidRPr="00410371" w:rsidRDefault="008A68B1" w:rsidP="00117BB3">
            <w:pPr>
              <w:pStyle w:val="CRCoverPage"/>
              <w:spacing w:after="0"/>
              <w:jc w:val="center"/>
              <w:rPr>
                <w:noProof/>
                <w:lang w:eastAsia="zh-CN"/>
              </w:rPr>
            </w:pPr>
            <w:r>
              <w:rPr>
                <w:rFonts w:hint="eastAsia"/>
                <w:b/>
                <w:noProof/>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FE39B" w:rsidR="001E41F3" w:rsidRPr="00410371" w:rsidRDefault="003039F9" w:rsidP="00E13F3D">
            <w:pPr>
              <w:pStyle w:val="CRCoverPage"/>
              <w:spacing w:after="0"/>
              <w:jc w:val="center"/>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1D38A" w:rsidR="001E41F3" w:rsidRPr="00410371" w:rsidRDefault="006C0C52" w:rsidP="001F4132">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w:t>
            </w:r>
            <w:r w:rsidR="007669F0">
              <w:rPr>
                <w:rFonts w:hint="eastAsia"/>
                <w:b/>
                <w:noProof/>
                <w:sz w:val="28"/>
                <w:lang w:eastAsia="zh-CN"/>
              </w:rPr>
              <w:t>9</w:t>
            </w:r>
            <w:r w:rsidR="0039031C">
              <w:rPr>
                <w:b/>
                <w:noProof/>
                <w:sz w:val="28"/>
              </w:rPr>
              <w:t>.</w:t>
            </w:r>
            <w:r w:rsidR="001F4132">
              <w:rPr>
                <w:rFonts w:hint="eastAsia"/>
                <w:b/>
                <w:noProof/>
                <w:sz w:val="28"/>
                <w:lang w:eastAsia="zh-CN"/>
              </w:rPr>
              <w:t>1</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37E4" w:rsidR="001E41F3" w:rsidRDefault="00DE7B84" w:rsidP="00422711">
            <w:pPr>
              <w:pStyle w:val="CRCoverPage"/>
              <w:spacing w:after="0"/>
              <w:ind w:left="100"/>
              <w:rPr>
                <w:noProof/>
                <w:lang w:eastAsia="zh-CN"/>
              </w:rPr>
            </w:pPr>
            <w:r w:rsidRPr="00DE7B84">
              <w:rPr>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3D0D8" w:rsidR="001E41F3" w:rsidRDefault="000B6EFE">
            <w:pPr>
              <w:pStyle w:val="CRCoverPage"/>
              <w:spacing w:after="0"/>
              <w:ind w:left="100"/>
              <w:rPr>
                <w:noProof/>
                <w:lang w:eastAsia="zh-CN"/>
              </w:rPr>
            </w:pPr>
            <w:r>
              <w:rPr>
                <w:rFonts w:hint="eastAsia"/>
                <w:noProof/>
                <w:lang w:eastAsia="zh-CN"/>
              </w:rPr>
              <w:t>CATT</w:t>
            </w:r>
            <w:r w:rsidR="0010699C">
              <w:rPr>
                <w:rFonts w:hint="eastAsia"/>
                <w:noProof/>
                <w:lang w:eastAsia="zh-CN"/>
              </w:rPr>
              <w:t>,</w:t>
            </w:r>
            <w:r w:rsidR="0010699C">
              <w:t xml:space="preserve"> </w:t>
            </w:r>
            <w:r w:rsidR="0010699C" w:rsidRPr="0010699C">
              <w:rPr>
                <w:noProof/>
                <w:lang w:eastAsia="zh-CN"/>
              </w:rPr>
              <w:t>Huawei, HiSilicon</w:t>
            </w:r>
            <w:r w:rsidR="0010699C">
              <w:rPr>
                <w:rFonts w:hint="eastAsia"/>
                <w:noProof/>
                <w:lang w:eastAsia="zh-CN"/>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C0C5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349D5" w:rsidR="001E41F3" w:rsidRDefault="006C0C52" w:rsidP="006C7278">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2222B3">
              <w:rPr>
                <w:rFonts w:hint="eastAsia"/>
                <w:noProof/>
                <w:lang w:eastAsia="zh-CN"/>
              </w:rPr>
              <w:t>4</w:t>
            </w:r>
            <w:r w:rsidR="006C7278">
              <w:rPr>
                <w:noProof/>
              </w:rPr>
              <w:t>-10</w:t>
            </w:r>
            <w:r w:rsidR="005B4877">
              <w:rPr>
                <w:noProof/>
              </w:rPr>
              <w:t>-</w:t>
            </w:r>
            <w:r w:rsidR="006C7278">
              <w:rPr>
                <w:rFonts w:hint="eastAsia"/>
                <w:noProof/>
                <w:lang w:eastAsia="zh-CN"/>
              </w:rPr>
              <w:t>03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6C0C52" w:rsidP="005B6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5B635B">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1EA62BF4" w:rsidR="00DF0502" w:rsidRDefault="00DF0502" w:rsidP="00B56A94">
            <w:pPr>
              <w:pStyle w:val="CRCoverPage"/>
              <w:spacing w:after="0"/>
              <w:rPr>
                <w:lang w:eastAsia="zh-CN"/>
              </w:rPr>
            </w:pPr>
            <w:r>
              <w:rPr>
                <w:rFonts w:hint="eastAsia"/>
                <w:lang w:eastAsia="zh-CN"/>
              </w:rPr>
              <w:t xml:space="preserve">The CR intends to support </w:t>
            </w:r>
            <w:r w:rsidR="00DE7B84">
              <w:rPr>
                <w:rFonts w:hint="eastAsia"/>
                <w:lang w:eastAsia="zh-CN"/>
              </w:rPr>
              <w:t xml:space="preserve">the 5GC enables N6 delay </w:t>
            </w:r>
            <w:r w:rsidR="00DE7B84">
              <w:rPr>
                <w:lang w:eastAsia="zh-CN"/>
              </w:rPr>
              <w:t>measurement</w:t>
            </w:r>
            <w:r w:rsidR="00DE7B84">
              <w:rPr>
                <w:rFonts w:hint="eastAsia"/>
                <w:lang w:eastAsia="zh-CN"/>
              </w:rPr>
              <w:t xml:space="preserve"> via AF </w:t>
            </w:r>
            <w:r w:rsidR="00DE7B84">
              <w:rPr>
                <w:lang w:eastAsia="zh-CN"/>
              </w:rPr>
              <w:t>influence</w:t>
            </w:r>
            <w:r w:rsidR="00DE7B84">
              <w:rPr>
                <w:rFonts w:hint="eastAsia"/>
                <w:lang w:eastAsia="zh-CN"/>
              </w:rPr>
              <w:t xml:space="preserve"> procedure</w:t>
            </w:r>
            <w:r>
              <w:rPr>
                <w:rFonts w:hint="eastAsia"/>
                <w:lang w:eastAsia="zh-CN"/>
              </w:rPr>
              <w:t xml:space="preserve"> based on the conclusion of clause 8.2 in TR 23.700-49.</w:t>
            </w:r>
          </w:p>
          <w:p w14:paraId="53468B92" w14:textId="77777777" w:rsidR="00B56A94" w:rsidRDefault="00B56A94" w:rsidP="00B56A94">
            <w:pPr>
              <w:pStyle w:val="CRCoverPage"/>
              <w:spacing w:after="0"/>
              <w:rPr>
                <w:lang w:eastAsia="zh-CN"/>
              </w:rPr>
            </w:pPr>
          </w:p>
          <w:p w14:paraId="546544D1" w14:textId="77777777" w:rsidR="0091120C" w:rsidRDefault="0091120C" w:rsidP="0091120C">
            <w:pPr>
              <w:pStyle w:val="CRCoverPage"/>
              <w:spacing w:after="0"/>
              <w:rPr>
                <w:lang w:eastAsia="zh-CN"/>
              </w:rPr>
            </w:pPr>
            <w:r>
              <w:rPr>
                <w:rFonts w:hint="eastAsia"/>
                <w:lang w:eastAsia="zh-CN"/>
              </w:rPr>
              <w:t xml:space="preserve">To address the following NOTE in the conclusion: </w:t>
            </w:r>
          </w:p>
          <w:p w14:paraId="4C0DEB87" w14:textId="77777777" w:rsidR="0091120C" w:rsidRPr="00EE2978" w:rsidRDefault="0091120C" w:rsidP="0091120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4D117F92" w14:textId="77777777" w:rsidR="0091120C" w:rsidRDefault="0091120C" w:rsidP="0091120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3357E29A" w14:textId="77777777" w:rsidR="0091120C" w:rsidRPr="0064709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4D9CEA43" w14:textId="77777777" w:rsidR="0091120C" w:rsidRDefault="0091120C" w:rsidP="0091120C">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So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17D3EEA6" w14:textId="77777777" w:rsidR="0091120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387715C5" w14:textId="77777777" w:rsidR="0091120C" w:rsidRDefault="0091120C" w:rsidP="0091120C">
            <w:pPr>
              <w:pStyle w:val="CRCoverPage"/>
              <w:spacing w:after="0"/>
              <w:rPr>
                <w:lang w:eastAsia="zh-CN"/>
              </w:rPr>
            </w:pPr>
          </w:p>
          <w:p w14:paraId="4B8AFAA3" w14:textId="77777777" w:rsidR="0091120C" w:rsidRDefault="0091120C" w:rsidP="0091120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7AC78502" w:rsidR="0091120C" w:rsidRPr="0091120C" w:rsidRDefault="0091120C"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B9FB8" w14:textId="06FA6422" w:rsidR="006903BE" w:rsidRDefault="00DF0502" w:rsidP="000D29E0">
            <w:pPr>
              <w:pStyle w:val="CRCoverPage"/>
              <w:spacing w:after="0"/>
              <w:rPr>
                <w:lang w:eastAsia="zh-CN"/>
              </w:rPr>
            </w:pPr>
            <w:r>
              <w:rPr>
                <w:rFonts w:hint="eastAsia"/>
                <w:noProof/>
                <w:lang w:eastAsia="zh-CN"/>
              </w:rPr>
              <w:t xml:space="preserve">-  </w:t>
            </w:r>
            <w:r w:rsidR="006903BE">
              <w:rPr>
                <w:rFonts w:hint="eastAsia"/>
                <w:lang w:eastAsia="zh-CN"/>
              </w:rPr>
              <w:t xml:space="preserve">Add </w:t>
            </w:r>
            <w:r>
              <w:rPr>
                <w:rFonts w:hint="eastAsia"/>
                <w:lang w:eastAsia="zh-CN"/>
              </w:rPr>
              <w:t xml:space="preserve">the descriptions </w:t>
            </w:r>
            <w:r w:rsidR="00992A97">
              <w:rPr>
                <w:rFonts w:hint="eastAsia"/>
                <w:lang w:eastAsia="zh-CN"/>
              </w:rPr>
              <w:t>for</w:t>
            </w:r>
            <w:r>
              <w:rPr>
                <w:rFonts w:hint="eastAsia"/>
                <w:lang w:eastAsia="zh-CN"/>
              </w:rPr>
              <w:t xml:space="preserve"> support</w:t>
            </w:r>
            <w:r w:rsidR="00992A97">
              <w:rPr>
                <w:rFonts w:hint="eastAsia"/>
                <w:lang w:eastAsia="zh-CN"/>
              </w:rPr>
              <w:t>ing</w:t>
            </w:r>
            <w:r>
              <w:rPr>
                <w:rFonts w:hint="eastAsia"/>
                <w:lang w:eastAsia="zh-CN"/>
              </w:rPr>
              <w:t xml:space="preserve"> enhancement of EAS and local PSA UPF (re)selection in procedure o</w:t>
            </w:r>
            <w:r w:rsidR="00A6720E">
              <w:rPr>
                <w:rFonts w:hint="eastAsia"/>
                <w:lang w:eastAsia="zh-CN"/>
              </w:rPr>
              <w:t>f AF influence traffic routing.</w:t>
            </w:r>
          </w:p>
          <w:p w14:paraId="7DBEC0C3" w14:textId="519A3D60" w:rsidR="00B56A94" w:rsidRDefault="00DF0502" w:rsidP="000D29E0">
            <w:pPr>
              <w:pStyle w:val="CRCoverPage"/>
              <w:spacing w:after="0"/>
              <w:rPr>
                <w:lang w:eastAsia="zh-CN"/>
              </w:rPr>
            </w:pPr>
            <w:r>
              <w:rPr>
                <w:rFonts w:hint="eastAsia"/>
                <w:noProof/>
                <w:lang w:eastAsia="zh-CN"/>
              </w:rPr>
              <w:t xml:space="preserve">-  </w:t>
            </w:r>
            <w:r w:rsidR="005B635B">
              <w:rPr>
                <w:rFonts w:hint="eastAsia"/>
                <w:lang w:eastAsia="zh-CN"/>
              </w:rPr>
              <w:t>Add</w:t>
            </w:r>
            <w:r w:rsidR="006903BE">
              <w:rPr>
                <w:rFonts w:hint="eastAsia"/>
                <w:lang w:eastAsia="zh-CN"/>
              </w:rPr>
              <w:t xml:space="preserve"> </w:t>
            </w:r>
            <w:r>
              <w:rPr>
                <w:rFonts w:hint="eastAsia"/>
                <w:lang w:eastAsia="zh-CN"/>
              </w:rPr>
              <w:t xml:space="preserve">support of enhancement of EAS and local PSA UPF (re)selection </w:t>
            </w:r>
            <w:r w:rsidR="006903BE">
              <w:rPr>
                <w:rFonts w:hint="eastAsia"/>
                <w:lang w:eastAsia="zh-CN"/>
              </w:rPr>
              <w:t xml:space="preserve">related parameters in </w:t>
            </w:r>
            <w:proofErr w:type="spellStart"/>
            <w:r w:rsidR="006903BE" w:rsidRPr="00140E21">
              <w:t>Nnef_T</w:t>
            </w:r>
            <w:r>
              <w:t>rafficInfluence_Create</w:t>
            </w:r>
            <w:proofErr w:type="spellEnd"/>
            <w:r>
              <w:t xml:space="preserve"> operatio</w:t>
            </w:r>
            <w:r>
              <w:rPr>
                <w:rFonts w:hint="eastAsia"/>
                <w:lang w:eastAsia="zh-CN"/>
              </w:rPr>
              <w:t>n</w:t>
            </w:r>
            <w:r w:rsidR="006903BE">
              <w:rPr>
                <w:rFonts w:hint="eastAsia"/>
                <w:lang w:eastAsia="zh-CN"/>
              </w:rPr>
              <w:t>.</w:t>
            </w:r>
          </w:p>
          <w:p w14:paraId="31C656EC" w14:textId="28BF058F" w:rsidR="006903BE" w:rsidRDefault="006903BE"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4F08" w:rsidR="001E41F3" w:rsidRDefault="00DF0502"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8A633" w:rsidR="001E41F3" w:rsidRDefault="00676D3C" w:rsidP="00DE7B84">
            <w:pPr>
              <w:pStyle w:val="CRCoverPage"/>
              <w:spacing w:after="0"/>
              <w:ind w:left="100"/>
              <w:rPr>
                <w:noProof/>
                <w:lang w:eastAsia="zh-CN"/>
              </w:rPr>
            </w:pPr>
            <w:r>
              <w:rPr>
                <w:rFonts w:hint="eastAsia"/>
                <w:noProof/>
                <w:lang w:eastAsia="zh-CN"/>
              </w:rPr>
              <w:t xml:space="preserve">4.3.6.1, </w:t>
            </w:r>
            <w:r w:rsidR="00E95DE3">
              <w:rPr>
                <w:rFonts w:hint="eastAsia"/>
                <w:noProof/>
                <w:lang w:eastAsia="zh-CN"/>
              </w:rPr>
              <w:t>4.3.6.2</w:t>
            </w:r>
            <w:r w:rsidR="00C64E8F">
              <w:rPr>
                <w:rFonts w:hint="eastAsia"/>
                <w:noProof/>
                <w:lang w:eastAsia="zh-CN"/>
              </w:rPr>
              <w:t>,</w:t>
            </w:r>
            <w:r w:rsidR="00992A97">
              <w:rPr>
                <w:rFonts w:hint="eastAsia"/>
                <w:noProof/>
                <w:lang w:eastAsia="zh-CN"/>
              </w:rPr>
              <w:t xml:space="preserve"> </w:t>
            </w:r>
            <w:r w:rsidR="00C64E8F" w:rsidRPr="00140E21">
              <w:t>5.2.6.7.2</w:t>
            </w:r>
            <w:r w:rsidR="00165E2D">
              <w:rPr>
                <w:rFonts w:hint="eastAsia"/>
                <w:lang w:eastAsia="zh-CN"/>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75B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DE1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F0C4E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FBDC852" w14:textId="77777777" w:rsidR="006172E5" w:rsidRDefault="006172E5" w:rsidP="006172E5">
      <w:pPr>
        <w:pStyle w:val="4"/>
      </w:pPr>
      <w:bookmarkStart w:id="2" w:name="_Toc51834548"/>
      <w:bookmarkStart w:id="3" w:name="_Toc47592467"/>
      <w:bookmarkStart w:id="4" w:name="_Toc45192835"/>
      <w:bookmarkStart w:id="5" w:name="_Toc36191749"/>
      <w:bookmarkStart w:id="6" w:name="_Toc27894682"/>
      <w:bookmarkStart w:id="7" w:name="_Toc20203996"/>
      <w:bookmarkStart w:id="8" w:name="_Toc170197364"/>
      <w:r>
        <w:t>4.3.6.1</w:t>
      </w:r>
      <w:r>
        <w:tab/>
        <w:t>General</w:t>
      </w:r>
      <w:bookmarkEnd w:id="2"/>
      <w:bookmarkEnd w:id="3"/>
      <w:bookmarkEnd w:id="4"/>
      <w:bookmarkEnd w:id="5"/>
      <w:bookmarkEnd w:id="6"/>
      <w:bookmarkEnd w:id="7"/>
    </w:p>
    <w:p w14:paraId="6EBACFF9" w14:textId="77777777" w:rsidR="006172E5" w:rsidRDefault="006172E5" w:rsidP="006172E5">
      <w:r>
        <w:t>Clause 4.3.6 describes the procedures between an Application Function and the SMF to maintain an efficient user plane path and/or to provide N6-LAN service function chaining for Application Functions that require it.</w:t>
      </w:r>
    </w:p>
    <w:p w14:paraId="0FC969AA" w14:textId="2886C415" w:rsidR="006172E5" w:rsidRDefault="006172E5" w:rsidP="006172E5">
      <w:r>
        <w:t>As described in clauses 5.6.7 and 5.6.16 of TS 23.501 [2], a</w:t>
      </w:r>
      <w:r>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 A V-SMF supporting HR-SBO provides, SUPI, an indication of support for HR-SBO, and HPLMN DNN and S-NSSAI related to the PDU session to the L-PSA UPF at PDU session establishment.</w:t>
      </w:r>
      <w:ins w:id="9" w:author="Huawei-zfq2" w:date="2024-10-17T23:17:00Z">
        <w:r w:rsidR="00FA25FF">
          <w:rPr>
            <w:rFonts w:eastAsia="宋体"/>
          </w:rPr>
          <w:t xml:space="preserve"> </w:t>
        </w:r>
      </w:ins>
      <w:ins w:id="10" w:author="CATT-Ming" w:date="2024-10-03T16:42:00Z">
        <w:r>
          <w:rPr>
            <w:rFonts w:eastAsia="宋体" w:hint="eastAsia"/>
            <w:lang w:eastAsia="zh-CN"/>
          </w:rPr>
          <w:t xml:space="preserve">The AF may also request </w:t>
        </w:r>
        <w:r>
          <w:rPr>
            <w:rFonts w:hint="eastAsia"/>
            <w:lang w:eastAsia="zh-CN"/>
          </w:rPr>
          <w:t xml:space="preserve">N6 delay measurement for the delay sensitive </w:t>
        </w:r>
        <w:r>
          <w:rPr>
            <w:lang w:eastAsia="zh-CN"/>
          </w:rPr>
          <w:t>application</w:t>
        </w:r>
        <w:r>
          <w:rPr>
            <w:rFonts w:hint="eastAsia"/>
            <w:lang w:eastAsia="zh-CN"/>
          </w:rPr>
          <w:t>.</w:t>
        </w:r>
      </w:ins>
    </w:p>
    <w:p w14:paraId="3CE748F1" w14:textId="77777777" w:rsidR="006172E5" w:rsidRDefault="006172E5" w:rsidP="006172E5">
      <w:pPr>
        <w:pStyle w:val="NO"/>
      </w:pPr>
      <w:r>
        <w:t>NOTE 1:</w:t>
      </w:r>
      <w:r>
        <w:tab/>
        <w:t>NEF uses the SUPI to derive PLMN ID of the UE.</w:t>
      </w:r>
    </w:p>
    <w:p w14:paraId="0FE62982" w14:textId="77777777" w:rsidR="006172E5" w:rsidRDefault="006172E5" w:rsidP="006172E5">
      <w:r>
        <w:t>The following cases can be distinguished:</w:t>
      </w:r>
    </w:p>
    <w:p w14:paraId="0BD31F8B" w14:textId="77777777" w:rsidR="006172E5" w:rsidRDefault="006172E5" w:rsidP="006172E5">
      <w:pPr>
        <w:pStyle w:val="NO"/>
      </w:pPr>
      <w:r>
        <w:t>NOTE 2:</w:t>
      </w:r>
      <w:r>
        <w:tab/>
        <w:t>Such requests target an on-going PDU Session.</w:t>
      </w:r>
    </w:p>
    <w:p w14:paraId="3D6DDDA1" w14:textId="77777777" w:rsidR="006172E5" w:rsidRDefault="006172E5" w:rsidP="006172E5">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DC43ED" w14:textId="77777777" w:rsidR="006172E5" w:rsidRDefault="006172E5" w:rsidP="006172E5">
      <w:pPr>
        <w:pStyle w:val="B1"/>
      </w:pPr>
      <w:r>
        <w:tab/>
        <w:t>The NEF determines whether the PDU Session that the AF requests to influence is working in HR-SBO mode or not and in the former case determines the HPLMN of the UE, the DNN and S-NSSAI of the PDU Session as follows:</w:t>
      </w:r>
    </w:p>
    <w:p w14:paraId="2F26BE27" w14:textId="77777777" w:rsidR="006172E5" w:rsidRDefault="006172E5" w:rsidP="006172E5">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7C59BCF3" w14:textId="77777777" w:rsidR="006172E5" w:rsidRDefault="006172E5" w:rsidP="006172E5">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19B2ADDE" w14:textId="77777777" w:rsidR="006172E5" w:rsidRDefault="006172E5" w:rsidP="006172E5">
      <w:pPr>
        <w:pStyle w:val="NO"/>
      </w:pPr>
      <w:r>
        <w:t>NOTE 3:</w:t>
      </w:r>
      <w:r>
        <w:tab/>
        <w:t>The DNN can be unique for a PLMN (see TS 23.003 [33]) and can be mapped to a HPLMN, or the IP address can be within a range that can be mapped to a HPLMN.</w:t>
      </w:r>
    </w:p>
    <w:p w14:paraId="76C4CD3A" w14:textId="77777777" w:rsidR="006172E5" w:rsidRDefault="006172E5" w:rsidP="006172E5">
      <w:pPr>
        <w:pStyle w:val="B2"/>
      </w:pPr>
      <w:r>
        <w:tab/>
        <w:t>If the AF has not provided the (H)PLMN ID, DNN and S-NSSAI:</w:t>
      </w:r>
    </w:p>
    <w:p w14:paraId="77021105" w14:textId="77777777" w:rsidR="006172E5" w:rsidRDefault="006172E5" w:rsidP="006172E5">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2553DCB0" w14:textId="77777777" w:rsidR="006172E5" w:rsidRDefault="006172E5" w:rsidP="006172E5">
      <w:pPr>
        <w:pStyle w:val="NO"/>
      </w:pPr>
      <w:r>
        <w:t>NOTE 4:</w:t>
      </w:r>
      <w:r>
        <w:tab/>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1D4606C2" w14:textId="77777777" w:rsidR="006172E5" w:rsidRDefault="006172E5" w:rsidP="006172E5">
      <w:pPr>
        <w:pStyle w:val="B3"/>
      </w:pPr>
      <w:r>
        <w:t>-</w:t>
      </w:r>
      <w:r>
        <w:tab/>
        <w:t>If the IP address of the UE in the AF request is a public IP address:</w:t>
      </w:r>
    </w:p>
    <w:p w14:paraId="227E0A82" w14:textId="77777777" w:rsidR="006172E5" w:rsidRDefault="006172E5" w:rsidP="006172E5">
      <w:pPr>
        <w:pStyle w:val="B4"/>
      </w:pPr>
      <w:r>
        <w:lastRenderedPageBreak/>
        <w:t>-</w:t>
      </w:r>
      <w:r>
        <w:tab/>
        <w:t>If this Public IP address belongs to an IP range not owned by the PLMN of the NEF, then the target PDU Session is working in HR-SBO mode and the NEF proceeds according to clause 4.3.6.5.4.</w:t>
      </w:r>
    </w:p>
    <w:p w14:paraId="5865E262" w14:textId="77777777" w:rsidR="006172E5" w:rsidRDefault="006172E5" w:rsidP="006172E5">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57AABC8A" w14:textId="77777777" w:rsidR="006172E5" w:rsidRDefault="006172E5" w:rsidP="006172E5">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C0FEC66" w14:textId="77777777" w:rsidR="006172E5" w:rsidRDefault="006172E5" w:rsidP="006172E5">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19ECDEF9" w14:textId="77777777" w:rsidR="006172E5" w:rsidRDefault="006172E5" w:rsidP="006172E5">
      <w:pPr>
        <w:pStyle w:val="NO"/>
      </w:pPr>
      <w:r>
        <w:t>NOTE 7:</w:t>
      </w:r>
      <w:r>
        <w:tab/>
        <w:t>Whether the AF needs to use the NEF or not is according to local deployment. If the AF request is expected to possibly address PDU Sessions in HR-SBO mode, then the AF sends its requests via the NEF.</w:t>
      </w:r>
    </w:p>
    <w:p w14:paraId="2F32A8BC" w14:textId="77777777" w:rsidR="006172E5" w:rsidRDefault="006172E5" w:rsidP="006172E5">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45800991" w14:textId="77777777" w:rsidR="006172E5" w:rsidRDefault="006172E5" w:rsidP="006172E5">
      <w:pPr>
        <w:pStyle w:val="B1"/>
      </w:pPr>
      <w:r>
        <w:t>-</w:t>
      </w:r>
      <w:r>
        <w:tab/>
        <w:t>AF requests described in clause 5.6.7 of TS 23.501 [2] or clause 5.6.16 of TS 23.501 [2] targeting a group of UE(s), or any UE accessing a combination of DNN and S-NSSAI and optionally PLMN ID of the DNN and S-NSSAI, or targeting individual UE(s) by one or more GPSI(s) or targeting UEs with External Subscriber Category(s) which can be combined with External Group ID(s) or any UE as described in table 5.6.7-1. These AF requests may also affect UE(s) with an established PDU session. For such requests the AF shall contact the NEF and the NEF stores the AF request information in the UDR. For non-roaming and LBO cases, the PCF(s) receive a corresponding notification if they had subscribed to the create/update/delete operations of the AF request information corresponding to UDR Data Keys / Data Sub-Keys. This is defined in clause 6.3.7.2 of TS 23.501 [2] and further described in clause 4.3.6.2.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5BFBCE46" w14:textId="77777777" w:rsidR="006172E5" w:rsidRDefault="006172E5" w:rsidP="006172E5">
      <w:pPr>
        <w:pStyle w:val="NO"/>
      </w:pPr>
      <w:r>
        <w:t>NOTE 8:</w:t>
      </w:r>
      <w:r>
        <w:tab/>
        <w:t>Such requests can target on-going or future PDU Sessions.</w:t>
      </w:r>
    </w:p>
    <w:p w14:paraId="66254206" w14:textId="77777777" w:rsidR="006172E5" w:rsidRDefault="006172E5" w:rsidP="006172E5">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E62BDEA" w14:textId="77777777" w:rsidR="006172E5" w:rsidRDefault="006172E5" w:rsidP="006172E5">
      <w:pPr>
        <w:pStyle w:val="B1"/>
      </w:pPr>
      <w:r>
        <w:tab/>
        <w:t>This Release of the specification does not support AF influence on traffic routing for HR-SBO PDU session, if the AF request targets an external group ID, or UE(s) identified by SUPI.</w:t>
      </w:r>
    </w:p>
    <w:p w14:paraId="6D1C9CC3" w14:textId="77777777" w:rsidR="006172E5" w:rsidRDefault="006172E5" w:rsidP="006172E5">
      <w:r>
        <w:t>If the AF interacts with 5GC via the NEF, the NEF performs the following mappings or determinations where needed:</w:t>
      </w:r>
    </w:p>
    <w:p w14:paraId="7DB6CE1C" w14:textId="77777777" w:rsidR="006172E5" w:rsidRDefault="006172E5" w:rsidP="006172E5">
      <w:pPr>
        <w:pStyle w:val="B1"/>
      </w:pPr>
      <w:r>
        <w:t>-</w:t>
      </w:r>
      <w:r>
        <w:tab/>
        <w:t>Map the AF-Service-Identifier into DNN and S-NSSAI combination, determined by local configuration.</w:t>
      </w:r>
    </w:p>
    <w:p w14:paraId="690E1050" w14:textId="77777777" w:rsidR="006172E5" w:rsidRDefault="006172E5" w:rsidP="006172E5">
      <w:pPr>
        <w:pStyle w:val="B1"/>
      </w:pPr>
      <w:r>
        <w:t>-</w:t>
      </w:r>
      <w:r>
        <w:tab/>
        <w:t>Map the AF-Service-Identifier into a list of DNAI(s) and Routing Profile ID(s) determined by local configuration.</w:t>
      </w:r>
    </w:p>
    <w:p w14:paraId="5B94CEE9" w14:textId="77777777" w:rsidR="006172E5" w:rsidRDefault="006172E5" w:rsidP="006172E5">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6D2B887" w14:textId="77777777" w:rsidR="006172E5" w:rsidRDefault="006172E5" w:rsidP="006172E5">
      <w:pPr>
        <w:pStyle w:val="B1"/>
      </w:pPr>
      <w:r>
        <w:t>-</w:t>
      </w:r>
      <w:r>
        <w:tab/>
        <w:t>Map the GPSI in Target UE Identifier into SUPI, according to information received from UDM.</w:t>
      </w:r>
    </w:p>
    <w:p w14:paraId="0CFE04DD" w14:textId="77777777" w:rsidR="006172E5" w:rsidRDefault="006172E5" w:rsidP="006172E5">
      <w:pPr>
        <w:pStyle w:val="B1"/>
      </w:pPr>
      <w:r>
        <w:lastRenderedPageBreak/>
        <w:t>-</w:t>
      </w:r>
      <w:r>
        <w:tab/>
        <w:t>Map the External Group Identifier in Target UE Identifier into Internal Group Identifier, according to information received from UDM.</w:t>
      </w:r>
    </w:p>
    <w:p w14:paraId="080D4278" w14:textId="77777777" w:rsidR="006172E5" w:rsidRDefault="006172E5" w:rsidP="006172E5">
      <w:pPr>
        <w:pStyle w:val="B1"/>
      </w:pPr>
      <w:r>
        <w:t>-</w:t>
      </w:r>
      <w:r>
        <w:tab/>
        <w:t>Map the External Subscriber Category(s) and any UE, or External Subscriber Category and External Group ID(s) to, Internal Group ID(s) or Internal Group ID(s) and Subscriber Category(s).</w:t>
      </w:r>
    </w:p>
    <w:p w14:paraId="7FBBA133" w14:textId="77777777" w:rsidR="006172E5" w:rsidRDefault="006172E5" w:rsidP="006172E5">
      <w:pPr>
        <w:pStyle w:val="B1"/>
      </w:pPr>
      <w:r>
        <w:t>-</w:t>
      </w:r>
      <w:r>
        <w:tab/>
        <w:t>Map the geographical area in Spatial Validity Condition into areas of validity, determined by local configuration.</w:t>
      </w:r>
    </w:p>
    <w:p w14:paraId="5C2416CA" w14:textId="77777777" w:rsidR="006172E5" w:rsidRDefault="006172E5" w:rsidP="006172E5">
      <w:pPr>
        <w:pStyle w:val="B1"/>
      </w:pPr>
      <w:r>
        <w:t>-</w:t>
      </w:r>
      <w:r>
        <w:tab/>
        <w:t>Determine whether an AF request targeting an UE IP address corresponds to HR-SBO and if yes determine the HPLMN of UE, the DNN/S-NSSAI of the PDU Session based on the description given above.</w:t>
      </w:r>
    </w:p>
    <w:p w14:paraId="6F8B278F" w14:textId="77777777" w:rsidR="006172E5" w:rsidRDefault="006172E5" w:rsidP="006172E5">
      <w:pPr>
        <w:pStyle w:val="NO"/>
      </w:pPr>
      <w:r>
        <w:t>NOTE 9:</w:t>
      </w:r>
      <w:r>
        <w:tab/>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205A378" w14:textId="77777777" w:rsidR="00676D3C" w:rsidRDefault="00676D3C" w:rsidP="00676D3C">
      <w:pPr>
        <w:rPr>
          <w:lang w:eastAsia="zh-CN"/>
        </w:rPr>
      </w:pPr>
    </w:p>
    <w:p w14:paraId="0950C4B3" w14:textId="14614306" w:rsidR="005D48F4" w:rsidRDefault="005D48F4" w:rsidP="005D48F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992A97">
        <w:rPr>
          <w:rFonts w:cs="Arial" w:hint="eastAsia"/>
          <w:color w:val="FF0000"/>
          <w:sz w:val="36"/>
          <w:szCs w:val="48"/>
          <w:lang w:eastAsia="zh-CN"/>
        </w:rPr>
        <w:t>Second</w:t>
      </w:r>
      <w:r w:rsidRPr="00992A97">
        <w:rPr>
          <w:rFonts w:cs="Arial"/>
          <w:color w:val="FF0000"/>
          <w:sz w:val="36"/>
          <w:szCs w:val="48"/>
        </w:rPr>
        <w:t xml:space="preserve"> </w:t>
      </w:r>
      <w:r w:rsidRPr="00992A97">
        <w:rPr>
          <w:rFonts w:cs="Arial" w:hint="eastAsia"/>
          <w:color w:val="FF0000"/>
          <w:sz w:val="36"/>
          <w:szCs w:val="48"/>
          <w:lang w:eastAsia="zh-CN"/>
        </w:rPr>
        <w:t>c</w:t>
      </w:r>
      <w:r w:rsidRPr="00992A97">
        <w:rPr>
          <w:rFonts w:cs="Arial"/>
          <w:color w:val="FF0000"/>
          <w:sz w:val="36"/>
          <w:szCs w:val="48"/>
        </w:rPr>
        <w:t>hange</w:t>
      </w:r>
      <w:r w:rsidRPr="00A160B2">
        <w:rPr>
          <w:rFonts w:cs="Arial"/>
          <w:color w:val="FF0000"/>
          <w:sz w:val="36"/>
          <w:szCs w:val="48"/>
        </w:rPr>
        <w:t xml:space="preserve"> &lt;&lt;&lt;&lt;</w:t>
      </w:r>
    </w:p>
    <w:bookmarkEnd w:id="8"/>
    <w:p w14:paraId="2779EFDD" w14:textId="77777777" w:rsidR="006172E5" w:rsidRDefault="006172E5" w:rsidP="00E95DE3">
      <w:pPr>
        <w:rPr>
          <w:lang w:eastAsia="zh-CN"/>
        </w:rPr>
      </w:pPr>
    </w:p>
    <w:p w14:paraId="5FB9ABFB" w14:textId="77777777" w:rsidR="006172E5" w:rsidRDefault="006172E5" w:rsidP="006172E5">
      <w:pPr>
        <w:pStyle w:val="4"/>
      </w:pPr>
      <w:bookmarkStart w:id="11" w:name="_Toc178071450"/>
      <w:r>
        <w:t>4.3.6.2</w:t>
      </w:r>
      <w:r>
        <w:tab/>
        <w:t xml:space="preserve">Processing AF requests to </w:t>
      </w:r>
      <w:r>
        <w:rPr>
          <w:rFonts w:eastAsia="宋体"/>
        </w:rPr>
        <w:t>influence traffic routing and/or Service Function Chaining for Sessions not identified by an UE address</w:t>
      </w:r>
      <w:bookmarkEnd w:id="11"/>
    </w:p>
    <w:p w14:paraId="7107A7EE" w14:textId="77777777" w:rsidR="006172E5" w:rsidRDefault="006172E5" w:rsidP="006172E5">
      <w:pPr>
        <w:pStyle w:val="TH"/>
      </w:pPr>
      <w:r>
        <w:rPr>
          <w:rFonts w:eastAsia="Times New Roman"/>
          <w:lang w:eastAsia="en-GB"/>
        </w:rPr>
        <w:object w:dxaOrig="8460" w:dyaOrig="5265" w14:anchorId="1575B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63.55pt" o:ole="">
            <v:imagedata r:id="rId16" o:title=""/>
          </v:shape>
          <o:OLEObject Type="Embed" ProgID="Visio.Drawing.15" ShapeID="_x0000_i1025" DrawAspect="Content" ObjectID="_1790713994" r:id="rId17"/>
        </w:object>
      </w:r>
    </w:p>
    <w:p w14:paraId="4DC236F1" w14:textId="77777777" w:rsidR="006172E5" w:rsidRDefault="006172E5" w:rsidP="006172E5">
      <w:pPr>
        <w:pStyle w:val="TF"/>
        <w:rPr>
          <w:rFonts w:eastAsia="宋体"/>
        </w:rPr>
      </w:pPr>
      <w:r>
        <w:t xml:space="preserve">Figure 4.3.6.2-1: Processing AF requests to </w:t>
      </w:r>
      <w:r>
        <w:rPr>
          <w:rFonts w:eastAsia="宋体"/>
        </w:rPr>
        <w:t>influence traffic routing and/or Service Function Chaining for Sessions not identified by an UE address</w:t>
      </w:r>
    </w:p>
    <w:p w14:paraId="2EC2A188" w14:textId="77777777" w:rsidR="006172E5" w:rsidRDefault="006172E5" w:rsidP="006172E5">
      <w:pPr>
        <w:pStyle w:val="NO"/>
        <w:rPr>
          <w:rFonts w:eastAsia="Times New Roman"/>
        </w:rPr>
      </w:pPr>
      <w:r>
        <w:t>NOTE 1:</w:t>
      </w:r>
      <w:r>
        <w:tab/>
        <w:t>The 5GC functions used in this scenario are assumed to all belong to the same PLMN (HPLMN in non-roaming case or VPLMN in the case of a PDU Session in LBO mode).</w:t>
      </w:r>
    </w:p>
    <w:p w14:paraId="7BBB9A0C" w14:textId="77777777" w:rsidR="006172E5" w:rsidRDefault="006172E5" w:rsidP="006172E5">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6711AEAD" w14:textId="77777777" w:rsidR="006172E5" w:rsidRDefault="006172E5" w:rsidP="006172E5">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2C67077A" w14:textId="77777777" w:rsidR="006172E5" w:rsidRDefault="006172E5" w:rsidP="006172E5">
      <w:pPr>
        <w:pStyle w:val="B1"/>
      </w:pPr>
      <w:r>
        <w:lastRenderedPageBreak/>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796AAFD" w14:textId="77777777" w:rsidR="006172E5" w:rsidRDefault="006172E5" w:rsidP="006172E5">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A2A7351" w14:textId="77777777" w:rsidR="006172E5" w:rsidRDefault="006172E5" w:rsidP="006172E5">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996C83D" w14:textId="77777777" w:rsidR="006172E5" w:rsidRDefault="006172E5" w:rsidP="006172E5">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788C8F84" w14:textId="77777777" w:rsidR="006172E5" w:rsidRDefault="006172E5" w:rsidP="006172E5">
      <w:pPr>
        <w:pStyle w:val="B1"/>
      </w:pPr>
      <w:r>
        <w:tab/>
        <w:t>The NEF ensures the necessary authorization control, including throttling of AF requests and as described in clause 4.3.6.1, mapping from the information provided by the AF into information needed by the 5GC.</w:t>
      </w:r>
    </w:p>
    <w:p w14:paraId="436AC678" w14:textId="77777777" w:rsidR="006172E5" w:rsidRDefault="006172E5" w:rsidP="006172E5">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24CCBAC" w14:textId="77777777" w:rsidR="006172E5" w:rsidRDefault="006172E5" w:rsidP="006172E5">
      <w:pPr>
        <w:pStyle w:val="NO"/>
      </w:pPr>
      <w:r>
        <w:t>NOTE 3:</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072E7CC6" w14:textId="77777777" w:rsidR="006172E5" w:rsidRDefault="006172E5" w:rsidP="006172E5">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1D757200" w14:textId="77777777" w:rsidR="006172E5" w:rsidRDefault="006172E5" w:rsidP="006172E5">
      <w:pPr>
        <w:pStyle w:val="B1"/>
      </w:pPr>
      <w:r>
        <w:tab/>
        <w:t>The NEF responds to the AF.</w:t>
      </w:r>
    </w:p>
    <w:p w14:paraId="3DA33B13" w14:textId="77777777" w:rsidR="006172E5" w:rsidRDefault="006172E5" w:rsidP="006172E5">
      <w:pPr>
        <w:pStyle w:val="B1"/>
      </w:pPr>
      <w:r>
        <w:t>4.</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3A1E0FE9" w14:textId="77777777" w:rsidR="006172E5" w:rsidRDefault="006172E5" w:rsidP="006172E5">
      <w:pPr>
        <w:pStyle w:val="B1"/>
      </w:pPr>
      <w:r>
        <w:t>5.</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2E55267A" w14:textId="77777777" w:rsidR="006172E5" w:rsidRDefault="006172E5" w:rsidP="006172E5">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3B1DF14" w14:textId="77777777" w:rsidR="006172E5" w:rsidRDefault="006172E5" w:rsidP="006172E5">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9C7C40E" w14:textId="77777777" w:rsidR="006172E5" w:rsidRDefault="006172E5" w:rsidP="006172E5">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FB912FE" w14:textId="77777777" w:rsidR="006172E5" w:rsidRDefault="006172E5" w:rsidP="006172E5">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2A1A862C" w14:textId="77777777" w:rsidR="006172E5" w:rsidRDefault="006172E5" w:rsidP="006172E5">
      <w:pPr>
        <w:pStyle w:val="B1"/>
      </w:pPr>
      <w:r>
        <w:lastRenderedPageBreak/>
        <w:tab/>
        <w:t>In the case of AF influence on traffic routing, the PCF may, optionally, use service experience analytics per UP path, as defined in clause 6.4.3 of TS 23.288 [50], to provide an updated list of DNAI(s) to the SMF.</w:t>
      </w:r>
    </w:p>
    <w:p w14:paraId="569A0F0A" w14:textId="77777777" w:rsidR="006172E5" w:rsidRDefault="006172E5" w:rsidP="006172E5">
      <w:pPr>
        <w:pStyle w:val="B1"/>
        <w:rPr>
          <w:ins w:id="12" w:author="CATT-Ming" w:date="2024-10-03T16:44:00Z"/>
          <w:lang w:eastAsia="zh-CN"/>
        </w:rPr>
      </w:pPr>
      <w:r>
        <w:tab/>
        <w:t>The PCF may use the "Subscriber categories" as defined in "PDU Session policy control subscription information" in table 6.2-2 of TS 23.503 [20] to determine whether the PDU Session is impacted by the AF request.</w:t>
      </w:r>
    </w:p>
    <w:p w14:paraId="1BDA018E" w14:textId="4FF16660" w:rsidR="006172E5" w:rsidRDefault="006172E5" w:rsidP="006172E5">
      <w:pPr>
        <w:pStyle w:val="B1"/>
        <w:ind w:left="567" w:firstLine="0"/>
        <w:rPr>
          <w:ins w:id="13" w:author="CATT-Ming" w:date="2024-10-03T16:44:00Z"/>
        </w:rPr>
      </w:pPr>
      <w:ins w:id="14" w:author="CATT-Ming" w:date="2024-10-03T16:44:00Z">
        <w:r>
          <w:t xml:space="preserve">If the AF request includes an N6 delay measurement support indication, the PCF includes </w:t>
        </w:r>
      </w:ins>
      <w:ins w:id="15" w:author="CATT-Ming" w:date="2024-10-03T16:46:00Z">
        <w:r>
          <w:rPr>
            <w:rFonts w:hint="eastAsia"/>
            <w:lang w:eastAsia="zh-CN"/>
          </w:rPr>
          <w:t xml:space="preserve">parameters, e.g. </w:t>
        </w:r>
      </w:ins>
      <w:ins w:id="16" w:author="CATT-Ming" w:date="2024-10-03T16:44:00Z">
        <w:r>
          <w:t xml:space="preserve">the </w:t>
        </w:r>
      </w:ins>
      <w:ins w:id="17" w:author="Huawei-zfq2" w:date="2024-10-17T23:25:00Z">
        <w:r w:rsidR="00FA25FF">
          <w:t>I</w:t>
        </w:r>
      </w:ins>
      <w:ins w:id="18" w:author="Huawei-zfq2" w:date="2024-10-17T23:24:00Z">
        <w:r w:rsidR="00FA25FF">
          <w:t xml:space="preserve">ndication of considering </w:t>
        </w:r>
      </w:ins>
      <w:ins w:id="19" w:author="CATT-Ming" w:date="2024-10-03T16:44:00Z">
        <w:r>
          <w:t>N6 delay</w:t>
        </w:r>
      </w:ins>
      <w:ins w:id="20" w:author="CATT-Ming" w:date="2024-10-03T16:46:00Z">
        <w:r>
          <w:rPr>
            <w:rFonts w:hint="eastAsia"/>
            <w:lang w:eastAsia="zh-CN"/>
          </w:rPr>
          <w:t xml:space="preserve"> </w:t>
        </w:r>
      </w:ins>
      <w:ins w:id="21" w:author="CATT-Ming" w:date="2024-10-03T16:44:00Z">
        <w:r>
          <w:t xml:space="preserve">in PCC rule(s) as per clause 6.3.1 of TS 23.503 [20]. </w:t>
        </w:r>
      </w:ins>
    </w:p>
    <w:p w14:paraId="6F3FD04A" w14:textId="77777777" w:rsidR="006172E5" w:rsidRDefault="006172E5" w:rsidP="006172E5">
      <w:pPr>
        <w:pStyle w:val="B1"/>
      </w:pPr>
      <w:r>
        <w:t>6.</w:t>
      </w:r>
      <w:r>
        <w:tab/>
        <w:t>When the updated policy information about the PDU Session is received from the PCF, the SMF may take appropriate actions to reconfigure the User plane of the PDU Session.</w:t>
      </w:r>
    </w:p>
    <w:p w14:paraId="7E26A908" w14:textId="77777777" w:rsidR="006172E5" w:rsidRDefault="006172E5" w:rsidP="006172E5">
      <w:pPr>
        <w:pStyle w:val="B1"/>
      </w:pPr>
      <w:r>
        <w:tab/>
        <w:t>In the case of AF influence on traffic routing, examples of actions are:</w:t>
      </w:r>
    </w:p>
    <w:p w14:paraId="2C2F8561" w14:textId="77777777" w:rsidR="006172E5" w:rsidRDefault="006172E5" w:rsidP="006172E5">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361C9C40" w14:textId="77777777" w:rsidR="006172E5" w:rsidRDefault="006172E5" w:rsidP="006172E5">
      <w:pPr>
        <w:pStyle w:val="B2"/>
      </w:pPr>
      <w:r>
        <w:t>-</w:t>
      </w:r>
      <w:r>
        <w:tab/>
        <w:t>Determining a target DNAI.</w:t>
      </w:r>
    </w:p>
    <w:p w14:paraId="02A31E11" w14:textId="77777777" w:rsidR="006172E5" w:rsidRDefault="006172E5" w:rsidP="006172E5">
      <w:pPr>
        <w:pStyle w:val="B2"/>
      </w:pPr>
      <w:r>
        <w:t>-</w:t>
      </w:r>
      <w:r>
        <w:tab/>
        <w:t>Determining if a common DNAI needs to be used as a target DNAI.</w:t>
      </w:r>
    </w:p>
    <w:p w14:paraId="46C52B59" w14:textId="77777777" w:rsidR="006172E5" w:rsidRDefault="006172E5" w:rsidP="006172E5">
      <w:pPr>
        <w:pStyle w:val="B2"/>
      </w:pPr>
      <w:r>
        <w:t>-</w:t>
      </w:r>
      <w:r>
        <w:tab/>
        <w:t>Adding, replacing or removing a UPF in the data path to e.g. act as an UL CL or a Branching Point e.g. as described in clause 4.3.5.</w:t>
      </w:r>
    </w:p>
    <w:p w14:paraId="151CBF84" w14:textId="77777777" w:rsidR="006172E5" w:rsidRDefault="006172E5" w:rsidP="006172E5">
      <w:pPr>
        <w:pStyle w:val="B2"/>
      </w:pPr>
      <w:r>
        <w:t>-</w:t>
      </w:r>
      <w:r>
        <w:tab/>
        <w:t>Allocate a new Prefix to the UE (when IPv6 multi-Homing applies).</w:t>
      </w:r>
    </w:p>
    <w:p w14:paraId="0AEBEEB1" w14:textId="77777777" w:rsidR="006172E5" w:rsidRDefault="006172E5" w:rsidP="006172E5">
      <w:pPr>
        <w:pStyle w:val="B2"/>
      </w:pPr>
      <w:r>
        <w:t>-</w:t>
      </w:r>
      <w:r>
        <w:tab/>
        <w:t>Updating the UPF in the target DNAI with AF influence on traffic routing control parameters as described in clause 5.6.7.1 of TS 23.501 [2].</w:t>
      </w:r>
    </w:p>
    <w:p w14:paraId="1830B792" w14:textId="77777777" w:rsidR="006172E5" w:rsidRDefault="006172E5" w:rsidP="006172E5">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1FFF2984" w14:textId="77777777" w:rsidR="006172E5" w:rsidRDefault="006172E5" w:rsidP="006172E5">
      <w:pPr>
        <w:pStyle w:val="B2"/>
        <w:rPr>
          <w:lang w:eastAsia="zh-CN"/>
        </w:rPr>
      </w:pPr>
      <w:r>
        <w:t>-</w:t>
      </w:r>
      <w:r>
        <w:tab/>
        <w:t>Determining whether to relocate PSA UPF considering the user plane latency requirements provided by the AF (see clause 6.3.6 of TS 23.548 [74]).</w:t>
      </w:r>
    </w:p>
    <w:p w14:paraId="7D0C2B30" w14:textId="3784AB02" w:rsidR="006172E5" w:rsidRDefault="006172E5" w:rsidP="006172E5">
      <w:pPr>
        <w:pStyle w:val="B2"/>
        <w:rPr>
          <w:lang w:eastAsia="zh-CN"/>
        </w:rPr>
      </w:pPr>
      <w:ins w:id="22" w:author="CATT-Ming" w:date="2024-10-03T16:43:00Z">
        <w:r>
          <w:t>-</w:t>
        </w:r>
        <w:r>
          <w:tab/>
        </w:r>
        <w:r>
          <w:rPr>
            <w:rFonts w:hint="eastAsia"/>
            <w:lang w:eastAsia="zh-CN"/>
          </w:rPr>
          <w:t>Triggers N6 delay measurement, and (re)selects the L-PSA UPF and EAS based on the measured N6 delay.</w:t>
        </w:r>
      </w:ins>
    </w:p>
    <w:p w14:paraId="1AE87FC0" w14:textId="77777777" w:rsidR="006172E5" w:rsidRDefault="006172E5" w:rsidP="006172E5">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479B793" w14:textId="77777777" w:rsidR="006172E5" w:rsidRDefault="006172E5" w:rsidP="006172E5">
      <w:pPr>
        <w:pStyle w:val="B2"/>
      </w:pPr>
      <w:r>
        <w:t>-</w:t>
      </w:r>
      <w:r>
        <w:tab/>
        <w:t>Retrieve the EAS deployment information as defined in clause 6.2.3.4.1 of TS 23.548 [74].</w:t>
      </w:r>
    </w:p>
    <w:p w14:paraId="2C845F8A" w14:textId="77777777" w:rsidR="006172E5" w:rsidRDefault="006172E5" w:rsidP="006172E5">
      <w:pPr>
        <w:pStyle w:val="B2"/>
      </w:pPr>
      <w:r>
        <w:t>-</w:t>
      </w:r>
      <w:r>
        <w:tab/>
        <w:t>Providing DNS message handling rule to forward DNS messages of the UE and/or report when detecting DNS messages as defined in clause 6.2.3.2.2 of TS 23.548 [74].</w:t>
      </w:r>
    </w:p>
    <w:p w14:paraId="6D520281" w14:textId="77777777" w:rsidR="006172E5" w:rsidRDefault="006172E5" w:rsidP="006172E5">
      <w:pPr>
        <w:pStyle w:val="B1"/>
      </w:pPr>
      <w:r>
        <w:tab/>
        <w:t>In the case of AF influence on Service Function Chaining, the SMF may take appropriate actions to enforce the N6-LAN traffic steering control:</w:t>
      </w:r>
    </w:p>
    <w:p w14:paraId="7E36F2BD" w14:textId="77777777" w:rsidR="006172E5" w:rsidRDefault="006172E5" w:rsidP="006172E5">
      <w:pPr>
        <w:pStyle w:val="B2"/>
      </w:pPr>
      <w:r>
        <w:t>-</w:t>
      </w:r>
      <w:r>
        <w:tab/>
        <w:t>Provide N6-LAN traffic steering control parameters to UPF as described in clause 5.6.16 of TS 23.501 [2].</w:t>
      </w:r>
    </w:p>
    <w:p w14:paraId="1D0B41CF" w14:textId="77777777" w:rsidR="006172E5" w:rsidRDefault="006172E5" w:rsidP="006172E5">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BF3C821" w14:textId="77777777" w:rsidR="006172E5" w:rsidRDefault="006172E5" w:rsidP="00E95DE3">
      <w:pPr>
        <w:rPr>
          <w:lang w:eastAsia="zh-CN"/>
        </w:rPr>
      </w:pPr>
    </w:p>
    <w:p w14:paraId="1909DC96" w14:textId="77777777"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638652B" w14:textId="77777777" w:rsidR="007E0F31" w:rsidRDefault="007E0F31" w:rsidP="00165E2D">
      <w:pPr>
        <w:pStyle w:val="EditorsNote"/>
        <w:rPr>
          <w:lang w:eastAsia="zh-CN"/>
        </w:rPr>
      </w:pPr>
    </w:p>
    <w:p w14:paraId="48FE5F33" w14:textId="77777777" w:rsidR="007E0F31" w:rsidRDefault="007E0F31" w:rsidP="007E0F31">
      <w:pPr>
        <w:pStyle w:val="5"/>
      </w:pPr>
      <w:bookmarkStart w:id="23" w:name="_Toc178072251"/>
      <w:r>
        <w:t>5.2.6.7.2</w:t>
      </w:r>
      <w:r>
        <w:tab/>
      </w:r>
      <w:proofErr w:type="spellStart"/>
      <w:r>
        <w:t>Nnef_TrafficInfluence_Create</w:t>
      </w:r>
      <w:proofErr w:type="spellEnd"/>
      <w:r>
        <w:t xml:space="preserve"> operation</w:t>
      </w:r>
      <w:bookmarkEnd w:id="23"/>
    </w:p>
    <w:p w14:paraId="61970CE7" w14:textId="77777777" w:rsidR="007E0F31" w:rsidRDefault="007E0F31" w:rsidP="007E0F31">
      <w:r>
        <w:rPr>
          <w:b/>
        </w:rPr>
        <w:t>Service operation name:</w:t>
      </w:r>
      <w:r>
        <w:t xml:space="preserve"> </w:t>
      </w:r>
      <w:proofErr w:type="spellStart"/>
      <w:r>
        <w:t>Nnef_TrafficInfluence_Create</w:t>
      </w:r>
      <w:proofErr w:type="spellEnd"/>
    </w:p>
    <w:p w14:paraId="7AD6F0E7" w14:textId="77777777" w:rsidR="007E0F31" w:rsidRDefault="007E0F31" w:rsidP="007E0F31">
      <w:r>
        <w:rPr>
          <w:b/>
        </w:rPr>
        <w:lastRenderedPageBreak/>
        <w:t>Description:</w:t>
      </w:r>
      <w:r>
        <w:t xml:space="preserve"> Authorize the request and forward the request for traffic influence.</w:t>
      </w:r>
    </w:p>
    <w:p w14:paraId="22E4B8D8" w14:textId="77777777" w:rsidR="007E0F31" w:rsidRDefault="007E0F31" w:rsidP="007E0F31">
      <w:r>
        <w:rPr>
          <w:b/>
        </w:rPr>
        <w:t>Inputs, Required:</w:t>
      </w:r>
      <w:r>
        <w:t xml:space="preserve"> AF Transaction Id, AF Identifier.</w:t>
      </w:r>
    </w:p>
    <w:p w14:paraId="3B93F1BD" w14:textId="77777777" w:rsidR="007E0F31" w:rsidRDefault="007E0F31" w:rsidP="007E0F31">
      <w:r>
        <w:t>The AF Transaction Id refers to the request.</w:t>
      </w:r>
    </w:p>
    <w:p w14:paraId="35ADAD23" w14:textId="12DD1669" w:rsidR="007E0F31" w:rsidRDefault="007E0F31" w:rsidP="007E0F31">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24" w:author="CATT-Ming" w:date="2024-10-03T16:49:00Z">
        <w:r w:rsidRPr="007E0F31">
          <w:rPr>
            <w:rFonts w:hint="eastAsia"/>
            <w:lang w:eastAsia="zh-CN"/>
          </w:rPr>
          <w:t xml:space="preserve"> </w:t>
        </w:r>
        <w:r>
          <w:rPr>
            <w:rFonts w:hint="eastAsia"/>
            <w:lang w:eastAsia="zh-CN"/>
          </w:rPr>
          <w:t>, I</w:t>
        </w:r>
        <w:r w:rsidRPr="00665789">
          <w:t xml:space="preserve">ndication </w:t>
        </w:r>
        <w:r w:rsidRPr="00E64723">
          <w:t xml:space="preserve">of considering N6 </w:t>
        </w:r>
        <w:r w:rsidRPr="00E64723">
          <w:rPr>
            <w:rFonts w:hint="eastAsia"/>
            <w:lang w:eastAsia="zh-CN"/>
          </w:rPr>
          <w:t>delay</w:t>
        </w:r>
      </w:ins>
      <w:r>
        <w:t xml:space="preserve"> as described in clause 5.6.7 of TS 23.501 [2], HPLMN of the UE. If an IP address of one or more UE(s) is provided, a corresponding port number (e.g. TCP or UPDP) for each IP address.</w:t>
      </w:r>
    </w:p>
    <w:p w14:paraId="62D7EA82" w14:textId="77777777" w:rsidR="007E0F31" w:rsidRDefault="007E0F31" w:rsidP="007E0F31">
      <w:r>
        <w:t>The IP address of one or more UE(s) may be provided together with the corresponding port number allowing to support the case where the PSA UPF is carrying out NAT on the traffic exchanged with the EAS.</w:t>
      </w:r>
    </w:p>
    <w:p w14:paraId="104C726B"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5FCE29A4" w14:textId="77777777" w:rsidR="007E0F31" w:rsidRDefault="007E0F31" w:rsidP="007E0F31">
      <w:pPr>
        <w:pStyle w:val="NO"/>
      </w:pPr>
      <w:r>
        <w:t>NOTE 2:</w:t>
      </w:r>
      <w:r>
        <w:tab/>
        <w:t>In this Release the following cannot be used by AFs in VPLMN influencing traffic on Home Routed PDU sessions:</w:t>
      </w:r>
    </w:p>
    <w:p w14:paraId="03207051" w14:textId="77777777" w:rsidR="007E0F31" w:rsidRDefault="007E0F31" w:rsidP="007E0F31">
      <w:pPr>
        <w:pStyle w:val="B4"/>
      </w:pPr>
      <w:r>
        <w:t>-</w:t>
      </w:r>
      <w:r>
        <w:tab/>
        <w:t>External Group Identifier;</w:t>
      </w:r>
    </w:p>
    <w:p w14:paraId="0E8190F2" w14:textId="77777777" w:rsidR="007E0F31" w:rsidRDefault="007E0F31" w:rsidP="007E0F31">
      <w:pPr>
        <w:pStyle w:val="B4"/>
      </w:pPr>
      <w:r>
        <w:t>-</w:t>
      </w:r>
      <w:r>
        <w:tab/>
        <w:t>External Subscriber Category.</w:t>
      </w:r>
    </w:p>
    <w:p w14:paraId="1BA24C44" w14:textId="77777777" w:rsidR="007E0F31" w:rsidRDefault="007E0F31" w:rsidP="007E0F31">
      <w:r>
        <w:rPr>
          <w:b/>
        </w:rPr>
        <w:t>Outputs, Required:</w:t>
      </w:r>
      <w:r>
        <w:t xml:space="preserve"> Operation execution result indication.</w:t>
      </w:r>
    </w:p>
    <w:p w14:paraId="3C548799" w14:textId="1F8E68E0" w:rsidR="007E0F31" w:rsidRDefault="007E0F31" w:rsidP="007E0F31">
      <w:r>
        <w:rPr>
          <w:b/>
        </w:rPr>
        <w:t>Outputs, Optional:</w:t>
      </w:r>
      <w:r>
        <w:t xml:space="preserve"> None.</w:t>
      </w:r>
    </w:p>
    <w:p w14:paraId="355A0AFB" w14:textId="77777777" w:rsidR="00FA25FF" w:rsidRDefault="00FA25FF" w:rsidP="007E0F31"/>
    <w:p w14:paraId="5A9D01F9" w14:textId="4D2C8EF6" w:rsidR="00165E2D" w:rsidRDefault="00165E2D" w:rsidP="00165E2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25" w:name="_Toc51835110"/>
      <w:bookmarkStart w:id="26" w:name="_Toc47593023"/>
      <w:bookmarkStart w:id="27" w:name="_Toc36192278"/>
      <w:bookmarkStart w:id="28" w:name="_Toc45193391"/>
      <w:bookmarkStart w:id="29" w:name="_Toc170198086"/>
      <w:bookmarkStart w:id="30" w:name="_Toc27895181"/>
      <w:bookmarkStart w:id="31" w:name="_Toc20204482"/>
      <w:bookmarkStart w:id="32" w:name="_Toc517082226"/>
      <w:r w:rsidRPr="00A160B2">
        <w:rPr>
          <w:rFonts w:cs="Arial"/>
          <w:color w:val="FF0000"/>
          <w:sz w:val="36"/>
          <w:szCs w:val="48"/>
        </w:rPr>
        <w:t xml:space="preserve">&gt;&gt;&gt;&gt; </w:t>
      </w:r>
      <w:r>
        <w:rPr>
          <w:rFonts w:cs="Arial" w:hint="eastAsia"/>
          <w:color w:val="FF0000"/>
          <w:sz w:val="36"/>
          <w:szCs w:val="48"/>
          <w:lang w:eastAsia="zh-CN"/>
        </w:rPr>
        <w:t>Fourth c</w:t>
      </w:r>
      <w:r>
        <w:rPr>
          <w:rFonts w:cs="Arial"/>
          <w:color w:val="FF0000"/>
          <w:sz w:val="36"/>
          <w:szCs w:val="48"/>
        </w:rPr>
        <w:t>hange</w:t>
      </w:r>
      <w:r w:rsidRPr="00A160B2">
        <w:rPr>
          <w:rFonts w:cs="Arial"/>
          <w:color w:val="FF0000"/>
          <w:sz w:val="36"/>
          <w:szCs w:val="48"/>
        </w:rPr>
        <w:t xml:space="preserve"> &lt;&lt;&lt;&lt;</w:t>
      </w:r>
    </w:p>
    <w:p w14:paraId="215671DE" w14:textId="77777777" w:rsidR="007E0F31" w:rsidRDefault="007E0F31" w:rsidP="007E0F31">
      <w:pPr>
        <w:pStyle w:val="5"/>
      </w:pPr>
      <w:bookmarkStart w:id="33" w:name="_Toc178072177"/>
      <w:bookmarkEnd w:id="25"/>
      <w:bookmarkEnd w:id="26"/>
      <w:bookmarkEnd w:id="27"/>
      <w:bookmarkEnd w:id="28"/>
      <w:bookmarkEnd w:id="29"/>
      <w:bookmarkEnd w:id="30"/>
      <w:bookmarkEnd w:id="31"/>
      <w:r>
        <w:rPr>
          <w:lang w:eastAsia="zh-CN"/>
        </w:rPr>
        <w:t>5.2.5.3.2</w:t>
      </w:r>
      <w:r>
        <w:rPr>
          <w:lang w:eastAsia="zh-CN"/>
        </w:rPr>
        <w:tab/>
      </w:r>
      <w:proofErr w:type="spellStart"/>
      <w:r>
        <w:rPr>
          <w:lang w:eastAsia="zh-CN"/>
        </w:rPr>
        <w:t>Npcf_PolicyAuthorization_Create</w:t>
      </w:r>
      <w:proofErr w:type="spellEnd"/>
      <w:r>
        <w:t xml:space="preserve"> service operation</w:t>
      </w:r>
      <w:bookmarkEnd w:id="33"/>
    </w:p>
    <w:p w14:paraId="0C5B0727" w14:textId="77777777" w:rsidR="007E0F31" w:rsidRDefault="007E0F31" w:rsidP="007E0F31">
      <w:pPr>
        <w:rPr>
          <w:lang w:eastAsia="zh-CN"/>
        </w:rPr>
      </w:pPr>
      <w:r>
        <w:rPr>
          <w:b/>
        </w:rPr>
        <w:t>Service operation name:</w:t>
      </w:r>
      <w:r>
        <w:t xml:space="preserve"> </w:t>
      </w:r>
      <w:proofErr w:type="spellStart"/>
      <w:r>
        <w:rPr>
          <w:lang w:eastAsia="zh-CN"/>
        </w:rPr>
        <w:t>Npcf_PolicyAuthorization_Create</w:t>
      </w:r>
      <w:proofErr w:type="spellEnd"/>
    </w:p>
    <w:p w14:paraId="1B2E0ACF" w14:textId="77777777" w:rsidR="007E0F31" w:rsidRDefault="007E0F31" w:rsidP="007E0F31">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0615E0C" w14:textId="77777777" w:rsidR="007E0F31" w:rsidRDefault="007E0F31" w:rsidP="007E0F31">
      <w:pPr>
        <w:rPr>
          <w:lang w:eastAsia="en-GB"/>
        </w:rPr>
      </w:pPr>
      <w:r>
        <w:rPr>
          <w:b/>
        </w:rPr>
        <w:t>Inputs, Required:</w:t>
      </w:r>
      <w:r>
        <w:t xml:space="preserve"> UE (IP or MAC) address, </w:t>
      </w:r>
      <w:r>
        <w:rPr>
          <w:lang w:eastAsia="zh-CN"/>
        </w:rPr>
        <w:t>identification of the application session context</w:t>
      </w:r>
      <w:r>
        <w:t>.</w:t>
      </w:r>
    </w:p>
    <w:p w14:paraId="4261CAB3" w14:textId="50B6163F" w:rsidR="007E0F31" w:rsidRDefault="007E0F31" w:rsidP="007E0F31">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w:t>
      </w:r>
      <w:ins w:id="34" w:author="CATT-Ming" w:date="2024-10-03T16:53:00Z">
        <w:r w:rsidR="006C7278">
          <w:t>,</w:t>
        </w:r>
        <w:r w:rsidR="006C7278" w:rsidRPr="006C7278">
          <w:t xml:space="preserve"> </w:t>
        </w:r>
      </w:ins>
      <w:ins w:id="35" w:author="Huawei-zfq2" w:date="2024-10-17T23:25:00Z">
        <w:r w:rsidR="00FA25FF">
          <w:t>I</w:t>
        </w:r>
      </w:ins>
      <w:ins w:id="36" w:author="CATT-Ming" w:date="2024-10-03T16:53:00Z">
        <w:r w:rsidR="006C7278">
          <w:t xml:space="preserve">ndication of considering N6 delay, </w:t>
        </w:r>
      </w:ins>
      <w:r>
        <w:t xml:space="preserve">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w:t>
      </w:r>
      <w:r>
        <w:lastRenderedPageBreak/>
        <w:t>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3CAA14C9"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63EC421A" w14:textId="77777777" w:rsidR="007E0F31" w:rsidRDefault="007E0F31" w:rsidP="007E0F31">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9B0CC8A" w14:textId="77777777" w:rsidR="007E0F31" w:rsidRDefault="007E0F31" w:rsidP="007E0F31">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0EA3B5F5" w14:textId="77777777" w:rsidR="007E0F31" w:rsidRDefault="007E0F31" w:rsidP="007E0F31">
      <w:pPr>
        <w:rPr>
          <w:i/>
          <w:lang w:eastAsia="en-GB"/>
        </w:rPr>
      </w:pPr>
      <w:r>
        <w:rPr>
          <w:b/>
        </w:rPr>
        <w:t>Outputs, Optional:</w:t>
      </w:r>
      <w:r>
        <w:t xml:space="preserve"> The service information that can be accepted by the PCF.</w:t>
      </w:r>
    </w:p>
    <w:p w14:paraId="08F228BF" w14:textId="7DA050CA" w:rsidR="00165E2D" w:rsidRPr="00051A21" w:rsidDel="007A024F" w:rsidRDefault="00165E2D" w:rsidP="00165E2D">
      <w:pPr>
        <w:pStyle w:val="EditorsNote"/>
        <w:ind w:left="1134"/>
        <w:rPr>
          <w:del w:id="37" w:author="CATT-Ming" w:date="2024-08-22T22:10:00Z"/>
          <w:lang w:eastAsia="zh-CN"/>
        </w:rPr>
      </w:pPr>
    </w:p>
    <w:p w14:paraId="4D11DE02" w14:textId="3870B53F" w:rsidR="00165E2D" w:rsidRPr="00A160B2" w:rsidRDefault="00165E2D" w:rsidP="00165E2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hint="eastAsia"/>
          <w:color w:val="FF0000"/>
          <w:sz w:val="36"/>
          <w:szCs w:val="48"/>
          <w:lang w:eastAsia="zh-CN"/>
        </w:rPr>
        <w:t>Fifth</w:t>
      </w:r>
      <w:r>
        <w:rPr>
          <w:rFonts w:cs="Arial"/>
          <w:color w:val="FF0000"/>
          <w:sz w:val="36"/>
          <w:szCs w:val="48"/>
        </w:rPr>
        <w:t xml:space="preserve"> </w:t>
      </w:r>
      <w:r w:rsidRPr="00A160B2">
        <w:rPr>
          <w:rFonts w:cs="Arial"/>
          <w:color w:val="FF0000"/>
          <w:sz w:val="36"/>
          <w:szCs w:val="48"/>
        </w:rPr>
        <w:t>Changes &lt;&lt;&lt;&lt;</w:t>
      </w:r>
    </w:p>
    <w:p w14:paraId="3A3453E4" w14:textId="77777777" w:rsidR="006C7278" w:rsidRDefault="006C7278" w:rsidP="006C7278">
      <w:pPr>
        <w:pStyle w:val="5"/>
        <w:rPr>
          <w:rFonts w:eastAsia="宋体"/>
        </w:rPr>
      </w:pPr>
      <w:bookmarkStart w:id="38" w:name="_CR5_2_6_7_5"/>
      <w:bookmarkStart w:id="39" w:name="_CR5_2_6_7_6"/>
      <w:bookmarkStart w:id="40" w:name="_CR5_2_6_7_3"/>
      <w:bookmarkStart w:id="41" w:name="_CR5_2_6_7_4"/>
      <w:bookmarkStart w:id="42" w:name="_CR5_2_6_7_4A"/>
      <w:bookmarkStart w:id="43" w:name="_Toc178072178"/>
      <w:bookmarkEnd w:id="32"/>
      <w:bookmarkEnd w:id="38"/>
      <w:bookmarkEnd w:id="39"/>
      <w:bookmarkEnd w:id="40"/>
      <w:bookmarkEnd w:id="41"/>
      <w:bookmarkEnd w:id="42"/>
      <w:r>
        <w:rPr>
          <w:rFonts w:eastAsia="宋体"/>
        </w:rPr>
        <w:t>5.2.5.3.3</w:t>
      </w:r>
      <w:r>
        <w:rPr>
          <w:rFonts w:eastAsia="宋体"/>
        </w:rPr>
        <w:tab/>
      </w:r>
      <w:proofErr w:type="spellStart"/>
      <w:r>
        <w:rPr>
          <w:rFonts w:eastAsia="宋体"/>
        </w:rPr>
        <w:t>Npcf_PolicyAuthorization_Update</w:t>
      </w:r>
      <w:proofErr w:type="spellEnd"/>
      <w:r>
        <w:rPr>
          <w:rFonts w:eastAsia="宋体"/>
        </w:rPr>
        <w:t xml:space="preserve"> service operation</w:t>
      </w:r>
      <w:bookmarkEnd w:id="43"/>
    </w:p>
    <w:p w14:paraId="048325AD" w14:textId="77777777" w:rsidR="006C7278" w:rsidRDefault="006C7278" w:rsidP="006C7278">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36491B24" w14:textId="77777777" w:rsidR="006C7278" w:rsidRDefault="006C7278" w:rsidP="006C7278">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2DA2FDE2" w14:textId="77777777" w:rsidR="006C7278" w:rsidRDefault="006C7278" w:rsidP="006C7278">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60F29DB8" w14:textId="57B213FD" w:rsidR="006C7278" w:rsidRDefault="006C7278" w:rsidP="006C7278">
      <w:pPr>
        <w:suppressAutoHyphens/>
        <w:rPr>
          <w:rFonts w:eastAsia="宋体"/>
        </w:rPr>
      </w:pPr>
      <w:r>
        <w:rPr>
          <w:rFonts w:eastAsia="宋体"/>
          <w:b/>
        </w:rPr>
        <w:t>Inputs, Optional:</w:t>
      </w:r>
      <w:r>
        <w:rPr>
          <w:rFonts w:eastAsia="宋体"/>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44" w:author="CATT-Ming" w:date="2024-10-03T16:54:00Z">
        <w:r>
          <w:t xml:space="preserve">, </w:t>
        </w:r>
      </w:ins>
      <w:ins w:id="45" w:author="Huawei-zfq2" w:date="2024-10-17T23:25:00Z">
        <w:r w:rsidR="00FA25FF">
          <w:t>I</w:t>
        </w:r>
      </w:ins>
      <w:ins w:id="46" w:author="CATT-Ming" w:date="2024-10-03T16:54:00Z">
        <w:r>
          <w:t>ndication of considering N6 delay</w:t>
        </w:r>
      </w:ins>
      <w:r>
        <w:t xml:space="preserve">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Pr>
          <w:rFonts w:eastAsia="宋体"/>
        </w:rPr>
        <w:t>.</w:t>
      </w:r>
    </w:p>
    <w:p w14:paraId="569974C8" w14:textId="77777777" w:rsidR="006C7278" w:rsidRDefault="006C7278" w:rsidP="006C7278">
      <w:pPr>
        <w:pStyle w:val="NO"/>
        <w:rPr>
          <w:rFonts w:eastAsia="宋体"/>
        </w:rPr>
      </w:pPr>
      <w:r>
        <w:rPr>
          <w:rFonts w:eastAsia="宋体"/>
        </w:rPr>
        <w:lastRenderedPageBreak/>
        <w:t>NOTE:</w:t>
      </w:r>
      <w:r>
        <w:rPr>
          <w:rFonts w:eastAsia="宋体"/>
        </w:rPr>
        <w:tab/>
        <w:t>When only one DNAI and corresponding routing profile ID(s) and the Indication for EAS Relocation are available, the presented DNAI is the target DNAI as defined in clause 6.3.7 of TS 23.548 [74].</w:t>
      </w:r>
    </w:p>
    <w:p w14:paraId="58220DCC" w14:textId="77777777" w:rsidR="006C7278" w:rsidRDefault="006C7278" w:rsidP="006C7278">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2D782F97" w14:textId="77777777" w:rsidR="006C7278" w:rsidRDefault="006C7278" w:rsidP="006C7278">
      <w:pPr>
        <w:suppressAutoHyphens/>
        <w:rPr>
          <w:rFonts w:eastAsia="宋体"/>
        </w:rPr>
      </w:pPr>
      <w:r>
        <w:rPr>
          <w:rFonts w:eastAsia="宋体"/>
          <w:b/>
        </w:rPr>
        <w:t>Outputs, Optional:</w:t>
      </w:r>
      <w:r>
        <w:rPr>
          <w:rFonts w:eastAsia="宋体"/>
        </w:rPr>
        <w:t xml:space="preserve"> The service information that can be accepted by the PCF.</w:t>
      </w:r>
    </w:p>
    <w:p w14:paraId="76C67D95" w14:textId="77777777" w:rsidR="006C7278" w:rsidRDefault="006C7278" w:rsidP="006C7278">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14:paraId="0A48434E" w14:textId="6F7DD51D" w:rsidR="007A024F" w:rsidRPr="00051A21" w:rsidRDefault="007A024F" w:rsidP="00165E2D">
      <w:pPr>
        <w:pStyle w:val="EditorsNote"/>
        <w:ind w:left="1134"/>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013A7" w14:textId="77777777" w:rsidR="006C0C52" w:rsidRDefault="006C0C52">
      <w:r>
        <w:separator/>
      </w:r>
    </w:p>
  </w:endnote>
  <w:endnote w:type="continuationSeparator" w:id="0">
    <w:p w14:paraId="62B65BAA" w14:textId="77777777" w:rsidR="006C0C52" w:rsidRDefault="006C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A1634" w14:textId="77777777" w:rsidR="006C0C52" w:rsidRDefault="006C0C52">
      <w:r>
        <w:separator/>
      </w:r>
    </w:p>
  </w:footnote>
  <w:footnote w:type="continuationSeparator" w:id="0">
    <w:p w14:paraId="402225B5" w14:textId="77777777" w:rsidR="006C0C52" w:rsidRDefault="006C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7"/>
  </w:num>
  <w:num w:numId="27">
    <w:abstractNumId w:val="30"/>
  </w:num>
  <w:num w:numId="28">
    <w:abstractNumId w:val="23"/>
  </w:num>
  <w:num w:numId="29">
    <w:abstractNumId w:val="44"/>
  </w:num>
  <w:num w:numId="30">
    <w:abstractNumId w:val="45"/>
  </w:num>
  <w:num w:numId="31">
    <w:abstractNumId w:val="16"/>
  </w:num>
  <w:num w:numId="32">
    <w:abstractNumId w:val="25"/>
  </w:num>
  <w:num w:numId="33">
    <w:abstractNumId w:val="21"/>
  </w:num>
  <w:num w:numId="34">
    <w:abstractNumId w:val="14"/>
  </w:num>
  <w:num w:numId="35">
    <w:abstractNumId w:val="13"/>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0"/>
  </w:num>
  <w:num w:numId="43">
    <w:abstractNumId w:val="3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864A6"/>
    <w:rsid w:val="00094364"/>
    <w:rsid w:val="000A1AF2"/>
    <w:rsid w:val="000A6394"/>
    <w:rsid w:val="000B05EC"/>
    <w:rsid w:val="000B26F0"/>
    <w:rsid w:val="000B6EFE"/>
    <w:rsid w:val="000B7FED"/>
    <w:rsid w:val="000C038A"/>
    <w:rsid w:val="000C1F2E"/>
    <w:rsid w:val="000C23E7"/>
    <w:rsid w:val="000C6598"/>
    <w:rsid w:val="000D0503"/>
    <w:rsid w:val="000D29E0"/>
    <w:rsid w:val="000D44B3"/>
    <w:rsid w:val="000D4A2B"/>
    <w:rsid w:val="001046C4"/>
    <w:rsid w:val="00104D90"/>
    <w:rsid w:val="00105F93"/>
    <w:rsid w:val="0010699C"/>
    <w:rsid w:val="001109E2"/>
    <w:rsid w:val="001118C0"/>
    <w:rsid w:val="00117BB3"/>
    <w:rsid w:val="0012024F"/>
    <w:rsid w:val="001247E1"/>
    <w:rsid w:val="00124B81"/>
    <w:rsid w:val="00124DBC"/>
    <w:rsid w:val="00143CBA"/>
    <w:rsid w:val="00145D43"/>
    <w:rsid w:val="0015003E"/>
    <w:rsid w:val="00165E2D"/>
    <w:rsid w:val="001703F6"/>
    <w:rsid w:val="00172400"/>
    <w:rsid w:val="00184728"/>
    <w:rsid w:val="0019038B"/>
    <w:rsid w:val="00192C46"/>
    <w:rsid w:val="001944BB"/>
    <w:rsid w:val="00195E46"/>
    <w:rsid w:val="001A08B3"/>
    <w:rsid w:val="001A231C"/>
    <w:rsid w:val="001A2CA0"/>
    <w:rsid w:val="001A7B60"/>
    <w:rsid w:val="001A7E27"/>
    <w:rsid w:val="001B08D3"/>
    <w:rsid w:val="001B52F0"/>
    <w:rsid w:val="001B7A65"/>
    <w:rsid w:val="001C563B"/>
    <w:rsid w:val="001C5F9E"/>
    <w:rsid w:val="001E390A"/>
    <w:rsid w:val="001E41F3"/>
    <w:rsid w:val="001E431A"/>
    <w:rsid w:val="001F4132"/>
    <w:rsid w:val="002016DC"/>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2A9D"/>
    <w:rsid w:val="002B5741"/>
    <w:rsid w:val="002B7299"/>
    <w:rsid w:val="002C5E24"/>
    <w:rsid w:val="002E110A"/>
    <w:rsid w:val="002E472E"/>
    <w:rsid w:val="002F214B"/>
    <w:rsid w:val="0030043F"/>
    <w:rsid w:val="00300DCB"/>
    <w:rsid w:val="003011B7"/>
    <w:rsid w:val="00301531"/>
    <w:rsid w:val="003039F9"/>
    <w:rsid w:val="00305409"/>
    <w:rsid w:val="00305C18"/>
    <w:rsid w:val="003127B7"/>
    <w:rsid w:val="0032025A"/>
    <w:rsid w:val="00322FD9"/>
    <w:rsid w:val="00326AC9"/>
    <w:rsid w:val="00332528"/>
    <w:rsid w:val="00333666"/>
    <w:rsid w:val="003469F4"/>
    <w:rsid w:val="003609EF"/>
    <w:rsid w:val="0036231A"/>
    <w:rsid w:val="00374DD4"/>
    <w:rsid w:val="00380793"/>
    <w:rsid w:val="00384EFE"/>
    <w:rsid w:val="0039031C"/>
    <w:rsid w:val="003B32F5"/>
    <w:rsid w:val="003C248C"/>
    <w:rsid w:val="003C2FA9"/>
    <w:rsid w:val="003C5AC4"/>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66540"/>
    <w:rsid w:val="00570770"/>
    <w:rsid w:val="0057520A"/>
    <w:rsid w:val="00582420"/>
    <w:rsid w:val="00592D74"/>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126FD"/>
    <w:rsid w:val="006172E5"/>
    <w:rsid w:val="00621188"/>
    <w:rsid w:val="00621A6E"/>
    <w:rsid w:val="006257ED"/>
    <w:rsid w:val="00635839"/>
    <w:rsid w:val="006463A2"/>
    <w:rsid w:val="00652ACC"/>
    <w:rsid w:val="0065339F"/>
    <w:rsid w:val="00664CD6"/>
    <w:rsid w:val="00665C47"/>
    <w:rsid w:val="006674AB"/>
    <w:rsid w:val="00676D3C"/>
    <w:rsid w:val="00680C00"/>
    <w:rsid w:val="006903BE"/>
    <w:rsid w:val="0069428B"/>
    <w:rsid w:val="00694D18"/>
    <w:rsid w:val="00695808"/>
    <w:rsid w:val="00696450"/>
    <w:rsid w:val="006A4098"/>
    <w:rsid w:val="006B30AD"/>
    <w:rsid w:val="006B3759"/>
    <w:rsid w:val="006B46FB"/>
    <w:rsid w:val="006C0C52"/>
    <w:rsid w:val="006C7278"/>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69F0"/>
    <w:rsid w:val="00781D84"/>
    <w:rsid w:val="00782663"/>
    <w:rsid w:val="00784435"/>
    <w:rsid w:val="00790E28"/>
    <w:rsid w:val="0079118D"/>
    <w:rsid w:val="00792342"/>
    <w:rsid w:val="00796D65"/>
    <w:rsid w:val="007977A8"/>
    <w:rsid w:val="007A024F"/>
    <w:rsid w:val="007A3CEC"/>
    <w:rsid w:val="007A3E3E"/>
    <w:rsid w:val="007B024F"/>
    <w:rsid w:val="007B3EDD"/>
    <w:rsid w:val="007B512A"/>
    <w:rsid w:val="007C2097"/>
    <w:rsid w:val="007C5C4E"/>
    <w:rsid w:val="007D6A07"/>
    <w:rsid w:val="007D6D6F"/>
    <w:rsid w:val="007E0F31"/>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603C"/>
    <w:rsid w:val="008D42D9"/>
    <w:rsid w:val="008E1F11"/>
    <w:rsid w:val="008E34D3"/>
    <w:rsid w:val="008E3AE7"/>
    <w:rsid w:val="008E7127"/>
    <w:rsid w:val="008F3789"/>
    <w:rsid w:val="008F686C"/>
    <w:rsid w:val="00903451"/>
    <w:rsid w:val="0091120C"/>
    <w:rsid w:val="00912530"/>
    <w:rsid w:val="009148DE"/>
    <w:rsid w:val="00915016"/>
    <w:rsid w:val="00915C1A"/>
    <w:rsid w:val="00925E9D"/>
    <w:rsid w:val="00933D42"/>
    <w:rsid w:val="00941E30"/>
    <w:rsid w:val="009530A7"/>
    <w:rsid w:val="009552CF"/>
    <w:rsid w:val="0096244E"/>
    <w:rsid w:val="0096314B"/>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2CBC"/>
    <w:rsid w:val="00AC08D5"/>
    <w:rsid w:val="00AC5820"/>
    <w:rsid w:val="00AC73F0"/>
    <w:rsid w:val="00AC78A8"/>
    <w:rsid w:val="00AD1CD8"/>
    <w:rsid w:val="00AD3C42"/>
    <w:rsid w:val="00AD410F"/>
    <w:rsid w:val="00B104BE"/>
    <w:rsid w:val="00B134FB"/>
    <w:rsid w:val="00B15C77"/>
    <w:rsid w:val="00B16A8A"/>
    <w:rsid w:val="00B258BB"/>
    <w:rsid w:val="00B26BA2"/>
    <w:rsid w:val="00B34A29"/>
    <w:rsid w:val="00B359CC"/>
    <w:rsid w:val="00B371D8"/>
    <w:rsid w:val="00B40F62"/>
    <w:rsid w:val="00B41FC7"/>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309CB"/>
    <w:rsid w:val="00C30A82"/>
    <w:rsid w:val="00C35092"/>
    <w:rsid w:val="00C4108D"/>
    <w:rsid w:val="00C4167D"/>
    <w:rsid w:val="00C463ED"/>
    <w:rsid w:val="00C559E4"/>
    <w:rsid w:val="00C5708E"/>
    <w:rsid w:val="00C64E8F"/>
    <w:rsid w:val="00C66BA2"/>
    <w:rsid w:val="00C67519"/>
    <w:rsid w:val="00C87495"/>
    <w:rsid w:val="00C95985"/>
    <w:rsid w:val="00CC10C6"/>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3926"/>
    <w:rsid w:val="00D50255"/>
    <w:rsid w:val="00D6506E"/>
    <w:rsid w:val="00D66520"/>
    <w:rsid w:val="00D75A20"/>
    <w:rsid w:val="00D80A17"/>
    <w:rsid w:val="00D9616C"/>
    <w:rsid w:val="00D96D6D"/>
    <w:rsid w:val="00DA7FEF"/>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199C"/>
    <w:rsid w:val="00E27745"/>
    <w:rsid w:val="00E34898"/>
    <w:rsid w:val="00E62FF2"/>
    <w:rsid w:val="00E64BC5"/>
    <w:rsid w:val="00E71E0B"/>
    <w:rsid w:val="00E83BC5"/>
    <w:rsid w:val="00E95388"/>
    <w:rsid w:val="00E95DE3"/>
    <w:rsid w:val="00E97EE5"/>
    <w:rsid w:val="00EA32D1"/>
    <w:rsid w:val="00EA784C"/>
    <w:rsid w:val="00EB09B7"/>
    <w:rsid w:val="00EB2AA7"/>
    <w:rsid w:val="00EC27D4"/>
    <w:rsid w:val="00EC386A"/>
    <w:rsid w:val="00EC3CB5"/>
    <w:rsid w:val="00ED0C11"/>
    <w:rsid w:val="00ED1AC8"/>
    <w:rsid w:val="00ED3963"/>
    <w:rsid w:val="00EE1954"/>
    <w:rsid w:val="00EE7D7C"/>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A25FF"/>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CE0BC0-DC2F-4BC6-9AEA-00D5A0EA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5E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3">
    <w:name w:val="Body Text 3"/>
    <w:basedOn w:val="a"/>
    <w:link w:val="34"/>
    <w:rsid w:val="00664CD6"/>
    <w:pPr>
      <w:spacing w:after="120"/>
    </w:pPr>
    <w:rPr>
      <w:sz w:val="16"/>
      <w:szCs w:val="16"/>
    </w:rPr>
  </w:style>
  <w:style w:type="character" w:customStyle="1" w:styleId="34">
    <w:name w:val="正文文本 3 字符"/>
    <w:basedOn w:val="a0"/>
    <w:link w:val="33"/>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5">
    <w:name w:val="Body Text Indent 3"/>
    <w:basedOn w:val="a"/>
    <w:link w:val="36"/>
    <w:rsid w:val="00664CD6"/>
    <w:pPr>
      <w:spacing w:after="120"/>
      <w:ind w:left="283"/>
    </w:pPr>
    <w:rPr>
      <w:sz w:val="16"/>
      <w:szCs w:val="16"/>
    </w:rPr>
  </w:style>
  <w:style w:type="character" w:customStyle="1" w:styleId="36">
    <w:name w:val="正文文本缩进 3 字符"/>
    <w:basedOn w:val="a0"/>
    <w:link w:val="35"/>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7">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8">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9">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0">
    <w:name w:val="标题 3 字符"/>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84291">
      <w:bodyDiv w:val="1"/>
      <w:marLeft w:val="0"/>
      <w:marRight w:val="0"/>
      <w:marTop w:val="0"/>
      <w:marBottom w:val="0"/>
      <w:divBdr>
        <w:top w:val="none" w:sz="0" w:space="0" w:color="auto"/>
        <w:left w:val="none" w:sz="0" w:space="0" w:color="auto"/>
        <w:bottom w:val="none" w:sz="0" w:space="0" w:color="auto"/>
        <w:right w:val="none" w:sz="0" w:space="0" w:color="auto"/>
      </w:divBdr>
    </w:div>
    <w:div w:id="645622474">
      <w:bodyDiv w:val="1"/>
      <w:marLeft w:val="0"/>
      <w:marRight w:val="0"/>
      <w:marTop w:val="0"/>
      <w:marBottom w:val="0"/>
      <w:divBdr>
        <w:top w:val="none" w:sz="0" w:space="0" w:color="auto"/>
        <w:left w:val="none" w:sz="0" w:space="0" w:color="auto"/>
        <w:bottom w:val="none" w:sz="0" w:space="0" w:color="auto"/>
        <w:right w:val="none" w:sz="0" w:space="0" w:color="auto"/>
      </w:divBdr>
    </w:div>
    <w:div w:id="736126972">
      <w:bodyDiv w:val="1"/>
      <w:marLeft w:val="0"/>
      <w:marRight w:val="0"/>
      <w:marTop w:val="0"/>
      <w:marBottom w:val="0"/>
      <w:divBdr>
        <w:top w:val="none" w:sz="0" w:space="0" w:color="auto"/>
        <w:left w:val="none" w:sz="0" w:space="0" w:color="auto"/>
        <w:bottom w:val="none" w:sz="0" w:space="0" w:color="auto"/>
        <w:right w:val="none" w:sz="0" w:space="0" w:color="auto"/>
      </w:divBdr>
    </w:div>
    <w:div w:id="872811965">
      <w:bodyDiv w:val="1"/>
      <w:marLeft w:val="0"/>
      <w:marRight w:val="0"/>
      <w:marTop w:val="0"/>
      <w:marBottom w:val="0"/>
      <w:divBdr>
        <w:top w:val="none" w:sz="0" w:space="0" w:color="auto"/>
        <w:left w:val="none" w:sz="0" w:space="0" w:color="auto"/>
        <w:bottom w:val="none" w:sz="0" w:space="0" w:color="auto"/>
        <w:right w:val="none" w:sz="0" w:space="0" w:color="auto"/>
      </w:divBdr>
    </w:div>
    <w:div w:id="1085374356">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634871076">
      <w:bodyDiv w:val="1"/>
      <w:marLeft w:val="0"/>
      <w:marRight w:val="0"/>
      <w:marTop w:val="0"/>
      <w:marBottom w:val="0"/>
      <w:divBdr>
        <w:top w:val="none" w:sz="0" w:space="0" w:color="auto"/>
        <w:left w:val="none" w:sz="0" w:space="0" w:color="auto"/>
        <w:bottom w:val="none" w:sz="0" w:space="0" w:color="auto"/>
        <w:right w:val="none" w:sz="0" w:space="0" w:color="auto"/>
      </w:divBdr>
    </w:div>
    <w:div w:id="195358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4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61F8CE-D812-4337-A46A-7774D97D46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10</Pages>
  <Words>4799</Words>
  <Characters>27356</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3</cp:revision>
  <cp:lastPrinted>1900-12-31T16:00:00Z</cp:lastPrinted>
  <dcterms:created xsi:type="dcterms:W3CDTF">2024-10-17T17:47:00Z</dcterms:created>
  <dcterms:modified xsi:type="dcterms:W3CDTF">2024-10-17T17:56:00Z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